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3CB02" w14:textId="7107E7AD" w:rsidR="00E20A22" w:rsidRPr="00E20A22" w:rsidRDefault="00DF5C8E" w:rsidP="00E20A22">
      <w:pPr>
        <w:autoSpaceDE w:val="0"/>
        <w:autoSpaceDN w:val="0"/>
        <w:adjustRightInd w:val="0"/>
        <w:spacing w:after="0" w:line="240" w:lineRule="auto"/>
        <w:rPr>
          <w:rFonts w:ascii="Arial" w:eastAsia="Times New Roman" w:hAnsi="Arial" w:cs="Times New Roman"/>
          <w:lang w:val="es-ES" w:eastAsia="es-ES_tradnl"/>
        </w:rPr>
      </w:pPr>
      <w:bookmarkStart w:id="0" w:name="_GoBack"/>
      <w:bookmarkEnd w:id="0"/>
      <w:r>
        <w:rPr>
          <w:rFonts w:ascii="Arial" w:eastAsia="Times New Roman" w:hAnsi="Arial" w:cs="Times New Roman"/>
          <w:lang w:val="es-ES" w:eastAsia="es-ES_tradnl"/>
        </w:rPr>
        <w:t>DECRETO XX/2023</w:t>
      </w:r>
      <w:r w:rsidR="00A5150B" w:rsidRPr="00E20A22">
        <w:rPr>
          <w:rFonts w:ascii="Arial" w:eastAsia="Times New Roman" w:hAnsi="Arial" w:cs="Times New Roman"/>
          <w:lang w:val="es-ES" w:eastAsia="es-ES_tradnl"/>
        </w:rPr>
        <w:t xml:space="preserve">, de XX de xxxxxxxxxx, </w:t>
      </w:r>
      <w:r w:rsidR="00E20A22">
        <w:rPr>
          <w:rFonts w:ascii="Arial" w:eastAsia="Times New Roman" w:hAnsi="Arial" w:cs="Times New Roman"/>
          <w:lang w:val="es-ES" w:eastAsia="es-ES_tradnl"/>
        </w:rPr>
        <w:t>por el que se regula el</w:t>
      </w:r>
      <w:r w:rsidR="00A5150B" w:rsidRPr="00E20A22">
        <w:rPr>
          <w:rFonts w:ascii="Arial" w:eastAsia="Times New Roman" w:hAnsi="Arial" w:cs="Times New Roman"/>
          <w:lang w:val="es-ES" w:eastAsia="es-ES_tradnl"/>
        </w:rPr>
        <w:t xml:space="preserve"> </w:t>
      </w:r>
      <w:r w:rsidR="00E20A22">
        <w:rPr>
          <w:rFonts w:ascii="Arial" w:eastAsia="Times New Roman" w:hAnsi="Arial" w:cs="Times New Roman"/>
          <w:lang w:val="es-ES" w:eastAsia="es-ES_tradnl"/>
        </w:rPr>
        <w:t xml:space="preserve">programa </w:t>
      </w:r>
      <w:r w:rsidR="00E100AC">
        <w:rPr>
          <w:rFonts w:ascii="Arial" w:eastAsia="Times New Roman" w:hAnsi="Arial" w:cs="Arial"/>
          <w:lang w:val="es-ES" w:eastAsia="es-ES_tradnl"/>
        </w:rPr>
        <w:t>«</w:t>
      </w:r>
      <w:r w:rsidR="00E20A22" w:rsidRPr="00E20A22">
        <w:rPr>
          <w:rFonts w:ascii="Arial" w:eastAsia="Times New Roman" w:hAnsi="Arial" w:cs="Times New Roman"/>
          <w:lang w:val="es-ES" w:eastAsia="es-ES_tradnl"/>
        </w:rPr>
        <w:t>Juventud Vasca Cooperante</w:t>
      </w:r>
      <w:r w:rsidR="007442A2">
        <w:rPr>
          <w:rFonts w:ascii="Arial" w:eastAsia="Times New Roman" w:hAnsi="Arial" w:cs="Arial"/>
          <w:lang w:val="es-ES" w:eastAsia="es-ES_tradnl"/>
        </w:rPr>
        <w:t>»</w:t>
      </w:r>
      <w:r>
        <w:rPr>
          <w:rFonts w:ascii="Arial" w:eastAsia="Times New Roman" w:hAnsi="Arial" w:cs="Times New Roman"/>
          <w:lang w:val="es-ES" w:eastAsia="es-ES_tradnl"/>
        </w:rPr>
        <w:t>.</w:t>
      </w:r>
      <w:r w:rsidR="00E20A22" w:rsidRPr="00E20A22">
        <w:rPr>
          <w:rFonts w:ascii="Arial" w:eastAsia="Times New Roman" w:hAnsi="Arial" w:cs="Times New Roman"/>
          <w:lang w:val="es-ES" w:eastAsia="es-ES_tradnl"/>
        </w:rPr>
        <w:t xml:space="preserve"> </w:t>
      </w:r>
    </w:p>
    <w:p w14:paraId="0C9C3F21" w14:textId="121A66BB" w:rsidR="00A5150B" w:rsidRPr="00E20A22" w:rsidRDefault="00A5150B" w:rsidP="00E20A22">
      <w:pPr>
        <w:autoSpaceDE w:val="0"/>
        <w:autoSpaceDN w:val="0"/>
        <w:adjustRightInd w:val="0"/>
        <w:spacing w:after="0" w:line="240" w:lineRule="auto"/>
        <w:rPr>
          <w:rFonts w:ascii="Arial" w:hAnsi="Arial" w:cs="Arial"/>
          <w:sz w:val="20"/>
          <w:szCs w:val="20"/>
        </w:rPr>
      </w:pPr>
      <w:r w:rsidRPr="00EA7C55">
        <w:rPr>
          <w:iCs/>
          <w:sz w:val="21"/>
          <w:szCs w:val="21"/>
        </w:rPr>
        <w:t xml:space="preserve"> </w:t>
      </w:r>
    </w:p>
    <w:p w14:paraId="612E98CC" w14:textId="1AA6BC72" w:rsidR="009F2D76" w:rsidRPr="00466565" w:rsidRDefault="00BB09BB" w:rsidP="00A466D1">
      <w:pPr>
        <w:pStyle w:val="BOPVDetalle"/>
        <w:jc w:val="both"/>
        <w:rPr>
          <w:highlight w:val="yellow"/>
        </w:rPr>
      </w:pPr>
      <w:r>
        <w:t>El a</w:t>
      </w:r>
      <w:r w:rsidR="009F2D76" w:rsidRPr="00714AE2">
        <w:t xml:space="preserve">rtículo 10.39 del Estatuto </w:t>
      </w:r>
      <w:r w:rsidR="009F2D76" w:rsidRPr="007A0B9C">
        <w:t>de Autonomía del País Vasco dispone que corresponde a la Comunidad Autónoma de Euskadi la competencia exclusiva en materia de política juvenil. Mediante el Decreto</w:t>
      </w:r>
      <w:r w:rsidR="00D36D88" w:rsidRPr="007A0B9C">
        <w:t xml:space="preserve"> 18/2022, de 23 de septiembre, del Lehendakari, de segunda modificación del Decreto de creación, supresión y modificación de los Departamentos de la Administración de la Comunidad </w:t>
      </w:r>
      <w:r w:rsidR="00D36D88" w:rsidRPr="005F63E4">
        <w:t>Autónoma del País Vasco y de determinación de funciones y áreas de actuación de los mismos, se asignan a Lehendakar</w:t>
      </w:r>
      <w:r w:rsidR="00AC2EB6" w:rsidRPr="005F63E4">
        <w:t>i</w:t>
      </w:r>
      <w:r w:rsidR="00D36D88" w:rsidRPr="005F63E4">
        <w:t xml:space="preserve">tza </w:t>
      </w:r>
      <w:r w:rsidR="009F2D76" w:rsidRPr="007A0B9C">
        <w:t>las funciones relativas a Juventud.</w:t>
      </w:r>
    </w:p>
    <w:p w14:paraId="09DCB97A" w14:textId="77777777" w:rsidR="007A0B9C" w:rsidRPr="005F63E4" w:rsidRDefault="007A0B9C" w:rsidP="00A466D1">
      <w:pPr>
        <w:pStyle w:val="BOPVDetalle"/>
        <w:jc w:val="both"/>
      </w:pPr>
      <w:r w:rsidRPr="005F63E4">
        <w:t xml:space="preserve">La Ley 2/2022, de 10 de marzo, de Juventud, establece en el apartado i) </w:t>
      </w:r>
      <w:r w:rsidR="00C52B3D" w:rsidRPr="005F63E4">
        <w:t>del artículo 9.1</w:t>
      </w:r>
      <w:r w:rsidR="00AD1B35" w:rsidRPr="005F63E4">
        <w:t xml:space="preserve"> que son competencia de la Administración de la Comunidad Autónoma de Euskadi las actividades y programas de carácter internacional y los programas que conlleven el intercambio de plazas.</w:t>
      </w:r>
    </w:p>
    <w:p w14:paraId="209EA8DB" w14:textId="08887078" w:rsidR="007A0B9C" w:rsidRPr="005F63E4" w:rsidRDefault="007A0B9C" w:rsidP="00A466D1">
      <w:pPr>
        <w:pStyle w:val="BOPVDetalle"/>
        <w:jc w:val="both"/>
      </w:pPr>
      <w:r w:rsidRPr="005F63E4">
        <w:t xml:space="preserve">Asimismo, el </w:t>
      </w:r>
      <w:r w:rsidRPr="006E199E">
        <w:t>a</w:t>
      </w:r>
      <w:r w:rsidR="00AD1B35" w:rsidRPr="006E199E">
        <w:t>rtículo 42 de la Ley 2/2022</w:t>
      </w:r>
      <w:r w:rsidR="0071480A" w:rsidRPr="006E199E">
        <w:t>, de 10 de marzo,</w:t>
      </w:r>
      <w:r w:rsidRPr="006E199E">
        <w:t xml:space="preserve"> establece</w:t>
      </w:r>
      <w:r w:rsidRPr="005F63E4">
        <w:t xml:space="preserve"> que el departamento del Gobierno Vasco competente en materia de juventud, en colaboración con la Agencia Vasca de Cooperación para el Desarrollo, fomentará la cooperación para el desarrollo en materia de juventud, atendiendo a las necesidades específicas. </w:t>
      </w:r>
      <w:r w:rsidR="7B8B7CFA" w:rsidRPr="005F63E4">
        <w:t xml:space="preserve">Esta colaboración </w:t>
      </w:r>
      <w:r w:rsidR="0FF00FBC" w:rsidRPr="005F63E4">
        <w:t>se materializa gracias al Convenio</w:t>
      </w:r>
      <w:r w:rsidR="4903EBAF" w:rsidRPr="005F63E4">
        <w:t>,</w:t>
      </w:r>
      <w:r w:rsidR="0FF00FBC" w:rsidRPr="005F63E4">
        <w:t xml:space="preserve"> </w:t>
      </w:r>
      <w:r w:rsidR="68AFCFD9" w:rsidRPr="005F63E4">
        <w:t>firmado el 29 de julio de 2021</w:t>
      </w:r>
      <w:r w:rsidR="4EE64FF1" w:rsidRPr="005F63E4">
        <w:t>,</w:t>
      </w:r>
      <w:r w:rsidR="68AFCFD9" w:rsidRPr="005F63E4">
        <w:t xml:space="preserve"> </w:t>
      </w:r>
      <w:r w:rsidR="0FF00FBC" w:rsidRPr="005F63E4">
        <w:t xml:space="preserve">entre la Administración General </w:t>
      </w:r>
      <w:r w:rsidR="190CDBBD" w:rsidRPr="005F63E4">
        <w:t>d</w:t>
      </w:r>
      <w:r w:rsidR="0FF00FBC" w:rsidRPr="005F63E4">
        <w:t xml:space="preserve">e </w:t>
      </w:r>
      <w:r w:rsidR="0EEA4C5E" w:rsidRPr="005F63E4">
        <w:t>l</w:t>
      </w:r>
      <w:r w:rsidR="0FF00FBC" w:rsidRPr="005F63E4">
        <w:t xml:space="preserve">a Comunidad Autónoma </w:t>
      </w:r>
      <w:r w:rsidR="6B0265A5" w:rsidRPr="005F63E4">
        <w:t>d</w:t>
      </w:r>
      <w:r w:rsidR="0FF00FBC" w:rsidRPr="005F63E4">
        <w:t xml:space="preserve">e Euskadi </w:t>
      </w:r>
      <w:r w:rsidR="35063451" w:rsidRPr="005F63E4">
        <w:t>y</w:t>
      </w:r>
      <w:r w:rsidR="0FF00FBC" w:rsidRPr="005F63E4">
        <w:t xml:space="preserve"> </w:t>
      </w:r>
      <w:r w:rsidR="003E533F" w:rsidRPr="005F63E4">
        <w:t xml:space="preserve">la </w:t>
      </w:r>
      <w:r w:rsidR="00123156" w:rsidRPr="005F63E4">
        <w:t xml:space="preserve">Agencia Vasca de Cooperación para el Desarrollo </w:t>
      </w:r>
      <w:r w:rsidR="0ADDEDBD" w:rsidRPr="005F63E4">
        <w:t>p</w:t>
      </w:r>
      <w:r w:rsidR="0FF00FBC" w:rsidRPr="005F63E4">
        <w:t xml:space="preserve">ara </w:t>
      </w:r>
      <w:r w:rsidR="3F9CCD66" w:rsidRPr="005F63E4">
        <w:t>e</w:t>
      </w:r>
      <w:r w:rsidR="0FF00FBC" w:rsidRPr="005F63E4">
        <w:t xml:space="preserve">l impulso de acciones para la sensibilización de jóvenes en materia de cooperación para el desarrollo y la realización del programa </w:t>
      </w:r>
      <w:r w:rsidR="007442A2">
        <w:rPr>
          <w:rFonts w:cs="Arial"/>
        </w:rPr>
        <w:t>«</w:t>
      </w:r>
      <w:r w:rsidR="77012620" w:rsidRPr="005F63E4">
        <w:t>J</w:t>
      </w:r>
      <w:r w:rsidR="0FF00FBC" w:rsidRPr="005F63E4">
        <w:t xml:space="preserve">uventud </w:t>
      </w:r>
      <w:r w:rsidR="37790BF9" w:rsidRPr="005F63E4">
        <w:t>V</w:t>
      </w:r>
      <w:r w:rsidR="0FF00FBC" w:rsidRPr="005F63E4">
        <w:t xml:space="preserve">asca </w:t>
      </w:r>
      <w:r w:rsidR="632FEF7C" w:rsidRPr="005F63E4">
        <w:t>C</w:t>
      </w:r>
      <w:r w:rsidR="0FF00FBC" w:rsidRPr="005F63E4">
        <w:t>ooperante</w:t>
      </w:r>
      <w:r w:rsidR="007442A2">
        <w:rPr>
          <w:rFonts w:cs="Arial"/>
        </w:rPr>
        <w:t>»</w:t>
      </w:r>
      <w:r w:rsidR="13498A8E" w:rsidRPr="005F63E4">
        <w:t>.</w:t>
      </w:r>
    </w:p>
    <w:p w14:paraId="08C925E4" w14:textId="2DCBCAFD" w:rsidR="00A5150B" w:rsidRPr="006E199E" w:rsidRDefault="00714AE2" w:rsidP="00A466D1">
      <w:pPr>
        <w:pStyle w:val="BOPVDetalle"/>
        <w:jc w:val="both"/>
      </w:pPr>
      <w:r w:rsidRPr="005F63E4">
        <w:t>El programa tiene</w:t>
      </w:r>
      <w:r w:rsidR="00E22189" w:rsidRPr="005F63E4">
        <w:t>,</w:t>
      </w:r>
      <w:r w:rsidRPr="005F63E4">
        <w:t xml:space="preserve"> </w:t>
      </w:r>
      <w:r w:rsidR="7EF0A57C" w:rsidRPr="005F63E4">
        <w:t>además</w:t>
      </w:r>
      <w:r w:rsidR="00E22189" w:rsidRPr="005F63E4">
        <w:t>,</w:t>
      </w:r>
      <w:r w:rsidR="7EF0A57C" w:rsidRPr="005F63E4">
        <w:t xml:space="preserve"> </w:t>
      </w:r>
      <w:r w:rsidRPr="005F63E4">
        <w:t>como objetivo</w:t>
      </w:r>
      <w:r w:rsidR="009F2D76" w:rsidRPr="005F63E4">
        <w:t xml:space="preserve"> que las personas jóvenes del País Vasco se acerquen al concepto de cooperación, </w:t>
      </w:r>
      <w:r w:rsidR="008D290F" w:rsidRPr="005F63E4">
        <w:t xml:space="preserve">fomentar </w:t>
      </w:r>
      <w:r w:rsidR="006B70AB" w:rsidRPr="005F63E4">
        <w:t>el valor</w:t>
      </w:r>
      <w:r w:rsidR="008D290F" w:rsidRPr="005F63E4">
        <w:t xml:space="preserve"> de la solidaridad, </w:t>
      </w:r>
      <w:r w:rsidR="009F2D76" w:rsidRPr="005F63E4">
        <w:t>así como ofrecer la posibilidad de conocer «in situ» el desarrollo de tales acciones</w:t>
      </w:r>
      <w:r w:rsidR="00E22189" w:rsidRPr="005F63E4">
        <w:t>;</w:t>
      </w:r>
      <w:r w:rsidR="009F2D76" w:rsidRPr="005F63E4">
        <w:t xml:space="preserve"> experiencia que se verá ampliada y completada con la celebración previa de unas jornadas informativas y orientativas. P</w:t>
      </w:r>
      <w:r w:rsidR="008D290F" w:rsidRPr="005F63E4">
        <w:t>ara ello</w:t>
      </w:r>
      <w:r w:rsidR="009F2D76" w:rsidRPr="005F63E4">
        <w:t>, se precisa contar con l</w:t>
      </w:r>
      <w:r w:rsidR="008D290F" w:rsidRPr="005F63E4">
        <w:t>a</w:t>
      </w:r>
      <w:r w:rsidR="009F2D76" w:rsidRPr="005F63E4">
        <w:t>s acciones</w:t>
      </w:r>
      <w:r w:rsidR="008D290F" w:rsidRPr="005F63E4">
        <w:t xml:space="preserve"> y proyectos</w:t>
      </w:r>
      <w:r w:rsidR="009F2D76" w:rsidRPr="005F63E4">
        <w:t xml:space="preserve"> de cooperación al desarrollo que llevan a cabo las diversas entidades de cooperación al desarrollo de Euskadi, según se especifica en </w:t>
      </w:r>
      <w:r w:rsidRPr="005F63E4">
        <w:t xml:space="preserve">el </w:t>
      </w:r>
      <w:r w:rsidRPr="006E199E">
        <w:t xml:space="preserve">presente </w:t>
      </w:r>
      <w:r w:rsidR="0071480A" w:rsidRPr="006E199E">
        <w:t>D</w:t>
      </w:r>
      <w:r w:rsidRPr="006E199E">
        <w:t>ecreto.</w:t>
      </w:r>
      <w:r w:rsidR="62F3C697" w:rsidRPr="006E199E">
        <w:t xml:space="preserve"> </w:t>
      </w:r>
    </w:p>
    <w:p w14:paraId="6C39FF65" w14:textId="4D3BD07E" w:rsidR="00A5150B" w:rsidRPr="005F63E4" w:rsidRDefault="62F3C697" w:rsidP="00A466D1">
      <w:pPr>
        <w:pStyle w:val="BOPVDetalle"/>
        <w:jc w:val="both"/>
      </w:pPr>
      <w:r w:rsidRPr="006E199E">
        <w:t xml:space="preserve">Además, </w:t>
      </w:r>
      <w:r w:rsidR="008D290F" w:rsidRPr="006E199E">
        <w:t xml:space="preserve">el programa </w:t>
      </w:r>
      <w:r w:rsidRPr="006E199E">
        <w:t>promoverá la educación para el desarrollo</w:t>
      </w:r>
      <w:r w:rsidR="00902D68">
        <w:t>, entendida</w:t>
      </w:r>
      <w:r w:rsidR="000773D7" w:rsidRPr="006E199E">
        <w:t xml:space="preserve"> como con</w:t>
      </w:r>
      <w:r w:rsidRPr="006E199E">
        <w:t>ocimiento</w:t>
      </w:r>
      <w:r w:rsidRPr="005F63E4">
        <w:t xml:space="preserve"> de las condiciones de los países empobrecidos o víctimas de crisis humanitarias</w:t>
      </w:r>
      <w:r w:rsidR="006E199E">
        <w:t xml:space="preserve"> </w:t>
      </w:r>
      <w:r w:rsidR="00623990" w:rsidRPr="005F63E4">
        <w:t>y</w:t>
      </w:r>
      <w:r w:rsidRPr="005F63E4">
        <w:t xml:space="preserve"> de la</w:t>
      </w:r>
      <w:r w:rsidR="000773D7">
        <w:t>s causas de esas condiciones. T</w:t>
      </w:r>
      <w:r w:rsidR="00623990" w:rsidRPr="005F63E4">
        <w:t xml:space="preserve">ambién promoverá </w:t>
      </w:r>
      <w:r w:rsidRPr="005F63E4">
        <w:t>el compromiso que</w:t>
      </w:r>
      <w:r w:rsidR="00E22189" w:rsidRPr="005F63E4">
        <w:t>,</w:t>
      </w:r>
      <w:r w:rsidRPr="005F63E4">
        <w:t xml:space="preserve"> como ciudadanas y ciudadanos</w:t>
      </w:r>
      <w:r w:rsidR="00E22189" w:rsidRPr="005F63E4">
        <w:t>,</w:t>
      </w:r>
      <w:r w:rsidRPr="005F63E4">
        <w:t xml:space="preserve"> pueden asumir las personas jóvenes residentes en Euskadi para contribuir a la mejora de las condiciones de vida en esos países.</w:t>
      </w:r>
    </w:p>
    <w:p w14:paraId="76C862CA" w14:textId="35B09D74" w:rsidR="00C74DC0" w:rsidRPr="005F63E4" w:rsidRDefault="00C74DC0" w:rsidP="00A466D1">
      <w:pPr>
        <w:pStyle w:val="BOPVDetalle"/>
        <w:jc w:val="both"/>
      </w:pPr>
      <w:r w:rsidRPr="005F63E4">
        <w:t xml:space="preserve">Las convocatorias de </w:t>
      </w:r>
      <w:r w:rsidR="007F3EA3">
        <w:t>subvencione</w:t>
      </w:r>
      <w:r w:rsidRPr="005F63E4">
        <w:t xml:space="preserve">s que se lleven a cabo al amparo de este Decreto estarán </w:t>
      </w:r>
      <w:r w:rsidR="000773D7">
        <w:t>contempladas</w:t>
      </w:r>
      <w:r w:rsidR="00FC3C21" w:rsidRPr="005F63E4">
        <w:t xml:space="preserve"> </w:t>
      </w:r>
      <w:r w:rsidRPr="005F63E4">
        <w:t>en el correspondiente Pla</w:t>
      </w:r>
      <w:r w:rsidR="00594FF4">
        <w:t>n Estratégico de Subvenciones</w:t>
      </w:r>
      <w:r w:rsidRPr="005F63E4">
        <w:t>.</w:t>
      </w:r>
    </w:p>
    <w:p w14:paraId="0807ACCC" w14:textId="4E646339" w:rsidR="00A5150B" w:rsidRDefault="00A5150B" w:rsidP="00A466D1">
      <w:pPr>
        <w:pStyle w:val="Pa7"/>
        <w:spacing w:after="160"/>
        <w:ind w:firstLine="240"/>
        <w:jc w:val="both"/>
        <w:rPr>
          <w:sz w:val="22"/>
          <w:szCs w:val="22"/>
          <w:lang w:val="es-ES"/>
        </w:rPr>
      </w:pPr>
      <w:r w:rsidRPr="005F63E4">
        <w:rPr>
          <w:sz w:val="22"/>
          <w:szCs w:val="22"/>
          <w:lang w:val="es-ES"/>
        </w:rPr>
        <w:t xml:space="preserve"> En su virtud, a propuesta del Lehendakari, y previa deliberación y aprobación por el Consejo de Gobierno en su sesión celebrada el día XX de xxxxxxxx </w:t>
      </w:r>
      <w:r w:rsidR="007E585D">
        <w:rPr>
          <w:sz w:val="22"/>
          <w:szCs w:val="22"/>
          <w:lang w:val="es-ES"/>
        </w:rPr>
        <w:t>de 2023</w:t>
      </w:r>
      <w:r w:rsidRPr="1F5D6A4C">
        <w:rPr>
          <w:sz w:val="22"/>
          <w:szCs w:val="22"/>
          <w:lang w:val="es-ES"/>
        </w:rPr>
        <w:t xml:space="preserve">, </w:t>
      </w:r>
    </w:p>
    <w:p w14:paraId="31BF8F9B" w14:textId="77777777" w:rsidR="00E22189" w:rsidRPr="00E22189" w:rsidRDefault="00E22189" w:rsidP="00A466D1">
      <w:pPr>
        <w:pStyle w:val="Default"/>
        <w:jc w:val="center"/>
        <w:rPr>
          <w:lang w:val="es-ES"/>
        </w:rPr>
      </w:pPr>
    </w:p>
    <w:p w14:paraId="297CBF30" w14:textId="77777777" w:rsidR="00A5150B" w:rsidRDefault="00A5150B" w:rsidP="00A466D1">
      <w:pPr>
        <w:pStyle w:val="BOPVDetalle"/>
        <w:jc w:val="center"/>
      </w:pPr>
      <w:r>
        <w:t>DISPONGO:</w:t>
      </w:r>
    </w:p>
    <w:p w14:paraId="31BF6D4E" w14:textId="77777777" w:rsidR="00A5150B" w:rsidRDefault="00A5150B" w:rsidP="00A466D1">
      <w:pPr>
        <w:pStyle w:val="BOPVDetalle"/>
        <w:jc w:val="center"/>
      </w:pPr>
      <w:r>
        <w:t xml:space="preserve">CAPÍTULO </w:t>
      </w:r>
      <w:r w:rsidR="00466565">
        <w:t>I</w:t>
      </w:r>
    </w:p>
    <w:p w14:paraId="17D10D26" w14:textId="179FEA2C" w:rsidR="00A5150B" w:rsidRPr="00A5150B" w:rsidRDefault="00A5150B" w:rsidP="00A466D1">
      <w:pPr>
        <w:pStyle w:val="BOPVDetalle"/>
        <w:jc w:val="center"/>
      </w:pPr>
      <w:r>
        <w:t>OBJETO</w:t>
      </w:r>
      <w:r w:rsidR="003E533F">
        <w:t xml:space="preserve"> Y COMPETENCIA</w:t>
      </w:r>
    </w:p>
    <w:p w14:paraId="49F22D0B" w14:textId="05E0C645" w:rsidR="009F2D76" w:rsidRPr="009743EE" w:rsidRDefault="009F2D76" w:rsidP="00A466D1">
      <w:pPr>
        <w:pStyle w:val="BOPVDetalle"/>
        <w:jc w:val="both"/>
      </w:pPr>
      <w:r>
        <w:t>Artíc</w:t>
      </w:r>
      <w:r w:rsidR="00CD214B">
        <w:t>ulo 1</w:t>
      </w:r>
      <w:r w:rsidR="00A466D1">
        <w:t>.</w:t>
      </w:r>
      <w:r w:rsidR="53B9B883">
        <w:t>–</w:t>
      </w:r>
      <w:r>
        <w:t xml:space="preserve"> Objeto.</w:t>
      </w:r>
    </w:p>
    <w:p w14:paraId="2215266D" w14:textId="0EEA5A46" w:rsidR="0071480A" w:rsidRDefault="007442A2" w:rsidP="00A466D1">
      <w:pPr>
        <w:pStyle w:val="BOPVDetalle"/>
        <w:jc w:val="both"/>
      </w:pPr>
      <w:r>
        <w:rPr>
          <w:rFonts w:cs="Arial"/>
        </w:rPr>
        <w:t>«</w:t>
      </w:r>
      <w:r w:rsidR="0071480A" w:rsidRPr="006E199E">
        <w:t>Juventud Vasca Cooperante</w:t>
      </w:r>
      <w:r>
        <w:rPr>
          <w:rFonts w:cs="Arial"/>
        </w:rPr>
        <w:t>»</w:t>
      </w:r>
      <w:r w:rsidR="0071480A" w:rsidRPr="006E199E">
        <w:t xml:space="preserve"> es un programa para sensibilizar a las personas jóvenes de Euskadi en acciones de cooperación en países del sur y fomentar en la juventud vasca una cultura de solidaridad entre los pueblos y las culturas. </w:t>
      </w:r>
    </w:p>
    <w:p w14:paraId="63D17F8E" w14:textId="617AEDAB" w:rsidR="009F2D76" w:rsidRPr="0082730B" w:rsidRDefault="009F2D76" w:rsidP="00A466D1">
      <w:pPr>
        <w:pStyle w:val="BOPVDetalle"/>
        <w:jc w:val="both"/>
      </w:pPr>
      <w:r w:rsidRPr="00DC783A">
        <w:t>Es objeto de</w:t>
      </w:r>
      <w:r w:rsidR="00E22189" w:rsidRPr="00DC783A">
        <w:t>l</w:t>
      </w:r>
      <w:r w:rsidRPr="00DC783A">
        <w:t xml:space="preserve"> presente </w:t>
      </w:r>
      <w:r w:rsidR="00A5150B" w:rsidRPr="00DC783A">
        <w:t>Decreto regular</w:t>
      </w:r>
      <w:r w:rsidR="1730014B" w:rsidRPr="00DC783A">
        <w:t xml:space="preserve"> </w:t>
      </w:r>
      <w:r w:rsidR="00105770" w:rsidRPr="00DC783A">
        <w:t xml:space="preserve">las bases </w:t>
      </w:r>
      <w:r w:rsidR="00A5150B" w:rsidRPr="00DC783A">
        <w:t>del prog</w:t>
      </w:r>
      <w:r w:rsidR="00466565" w:rsidRPr="00DC783A">
        <w:t xml:space="preserve">rama </w:t>
      </w:r>
      <w:r w:rsidR="007442A2">
        <w:rPr>
          <w:rFonts w:cs="Arial"/>
        </w:rPr>
        <w:t>«</w:t>
      </w:r>
      <w:r w:rsidR="00466565" w:rsidRPr="00DC783A">
        <w:t>Juventud Vasca Cooperante</w:t>
      </w:r>
      <w:r w:rsidR="007442A2">
        <w:rPr>
          <w:rFonts w:cs="Arial"/>
        </w:rPr>
        <w:t>»</w:t>
      </w:r>
      <w:r w:rsidR="62D64A29" w:rsidRPr="00DC783A">
        <w:t xml:space="preserve"> de </w:t>
      </w:r>
      <w:r w:rsidR="62D64A29" w:rsidRPr="00DC783A">
        <w:lastRenderedPageBreak/>
        <w:t>la Comunidad Autónoma de Euskadi</w:t>
      </w:r>
      <w:r w:rsidR="0071480A" w:rsidRPr="006E199E">
        <w:t xml:space="preserve">, que se concreta en las siguientes líneas de </w:t>
      </w:r>
      <w:r w:rsidR="0071480A" w:rsidRPr="0082730B">
        <w:t>actuación</w:t>
      </w:r>
      <w:r w:rsidR="62D64A29" w:rsidRPr="0082730B">
        <w:t>:</w:t>
      </w:r>
    </w:p>
    <w:p w14:paraId="4655A9D1" w14:textId="6F9DB3A8" w:rsidR="009C772A" w:rsidRPr="0082730B" w:rsidRDefault="00EE5F0E" w:rsidP="00A466D1">
      <w:pPr>
        <w:pStyle w:val="BOPVDetalle"/>
        <w:jc w:val="both"/>
      </w:pPr>
      <w:r w:rsidRPr="0082730B">
        <w:t xml:space="preserve">– </w:t>
      </w:r>
      <w:r w:rsidR="0071480A" w:rsidRPr="0082730B">
        <w:t>B</w:t>
      </w:r>
      <w:r w:rsidR="00105770" w:rsidRPr="0082730B">
        <w:t>ases</w:t>
      </w:r>
      <w:r w:rsidR="0071480A" w:rsidRPr="0082730B">
        <w:t xml:space="preserve"> que regulan las </w:t>
      </w:r>
      <w:r w:rsidR="006E59D1" w:rsidRPr="0082730B">
        <w:t>subvenciones</w:t>
      </w:r>
      <w:r w:rsidR="0071480A" w:rsidRPr="0082730B">
        <w:t xml:space="preserve"> a</w:t>
      </w:r>
      <w:r w:rsidR="00105770" w:rsidRPr="0082730B">
        <w:t xml:space="preserve"> </w:t>
      </w:r>
      <w:r w:rsidR="0082730B">
        <w:t>entidade</w:t>
      </w:r>
      <w:r w:rsidR="0A8B69CC" w:rsidRPr="0082730B">
        <w:t>s de cooperación</w:t>
      </w:r>
      <w:r w:rsidR="00105770" w:rsidRPr="0082730B">
        <w:t xml:space="preserve"> al desarrollo</w:t>
      </w:r>
      <w:r w:rsidR="0082730B">
        <w:t xml:space="preserve"> para la participación de jóvenes en sus proyectos de cooperación.</w:t>
      </w:r>
    </w:p>
    <w:p w14:paraId="591EBA55" w14:textId="14DA4811" w:rsidR="009C772A" w:rsidRPr="0082730B" w:rsidRDefault="00EE5F0E" w:rsidP="00A466D1">
      <w:pPr>
        <w:pStyle w:val="BOPVDetalle"/>
        <w:jc w:val="both"/>
      </w:pPr>
      <w:r w:rsidRPr="0082730B">
        <w:t>–</w:t>
      </w:r>
      <w:r w:rsidR="006E199E" w:rsidRPr="0082730B">
        <w:t xml:space="preserve"> </w:t>
      </w:r>
      <w:r w:rsidR="0071480A" w:rsidRPr="0082730B">
        <w:t>B</w:t>
      </w:r>
      <w:r w:rsidR="00105770" w:rsidRPr="0082730B">
        <w:t>ases</w:t>
      </w:r>
      <w:r w:rsidR="009C772A" w:rsidRPr="0082730B">
        <w:t xml:space="preserve"> </w:t>
      </w:r>
      <w:r w:rsidR="0071480A" w:rsidRPr="0082730B">
        <w:t xml:space="preserve">que regulan </w:t>
      </w:r>
      <w:r w:rsidR="0082730B" w:rsidRPr="0082730B">
        <w:t>l</w:t>
      </w:r>
      <w:r w:rsidR="0082730B">
        <w:t>as</w:t>
      </w:r>
      <w:r w:rsidR="0082730B" w:rsidRPr="0082730B">
        <w:t xml:space="preserve"> </w:t>
      </w:r>
      <w:r w:rsidR="0082730B">
        <w:t xml:space="preserve">ayudas a jóvenes para participar en el programa </w:t>
      </w:r>
      <w:r w:rsidR="007442A2">
        <w:rPr>
          <w:rFonts w:cs="Arial"/>
        </w:rPr>
        <w:t>«</w:t>
      </w:r>
      <w:r w:rsidR="0082730B">
        <w:t>Juventud Vasca Cooperante</w:t>
      </w:r>
      <w:r w:rsidR="007442A2">
        <w:rPr>
          <w:rFonts w:cs="Arial"/>
        </w:rPr>
        <w:t>»</w:t>
      </w:r>
      <w:r w:rsidR="0082730B">
        <w:t>.</w:t>
      </w:r>
    </w:p>
    <w:p w14:paraId="2F705E1E" w14:textId="767472FD" w:rsidR="003E533F" w:rsidRPr="0082730B" w:rsidRDefault="00CD214B" w:rsidP="00A466D1">
      <w:pPr>
        <w:pStyle w:val="BOPVDetalle"/>
        <w:ind w:left="360" w:firstLine="0"/>
        <w:jc w:val="both"/>
      </w:pPr>
      <w:r w:rsidRPr="0082730B">
        <w:t xml:space="preserve">Artículo </w:t>
      </w:r>
      <w:r w:rsidR="006E199E" w:rsidRPr="0082730B">
        <w:t>2</w:t>
      </w:r>
      <w:r w:rsidR="00A466D1" w:rsidRPr="0082730B">
        <w:t>.</w:t>
      </w:r>
      <w:r w:rsidR="003E533F" w:rsidRPr="0082730B">
        <w:t>– Competencia</w:t>
      </w:r>
      <w:r w:rsidR="00EF7792" w:rsidRPr="0082730B">
        <w:t>.</w:t>
      </w:r>
    </w:p>
    <w:p w14:paraId="41FD0590" w14:textId="03E2F991" w:rsidR="00835578" w:rsidRPr="005F63E4" w:rsidRDefault="00835578" w:rsidP="00A466D1">
      <w:pPr>
        <w:pStyle w:val="BOPVDetalle"/>
        <w:jc w:val="both"/>
      </w:pPr>
      <w:r w:rsidRPr="0082730B">
        <w:t xml:space="preserve">Corresponde a la </w:t>
      </w:r>
      <w:r w:rsidR="00A20329" w:rsidRPr="0082730B">
        <w:t xml:space="preserve">persona titular de la </w:t>
      </w:r>
      <w:r w:rsidR="00741AD5" w:rsidRPr="0082730B">
        <w:t>Dirección de Juventud convocar,</w:t>
      </w:r>
      <w:r w:rsidRPr="0082730B">
        <w:t xml:space="preserve"> conceder</w:t>
      </w:r>
      <w:r w:rsidR="00741AD5" w:rsidRPr="0082730B">
        <w:t xml:space="preserve"> y gestionar</w:t>
      </w:r>
      <w:r w:rsidRPr="0082730B">
        <w:t xml:space="preserve"> las subvenciones </w:t>
      </w:r>
      <w:r w:rsidR="00741AD5" w:rsidRPr="0082730B">
        <w:t>otorgadas al amparo del presente</w:t>
      </w:r>
      <w:r w:rsidR="00741AD5" w:rsidRPr="006E199E">
        <w:t xml:space="preserve"> Decreto.</w:t>
      </w:r>
      <w:r w:rsidR="00741AD5">
        <w:t xml:space="preserve"> </w:t>
      </w:r>
    </w:p>
    <w:p w14:paraId="2FF3BB2C" w14:textId="77777777" w:rsidR="00466565" w:rsidRPr="0082730B" w:rsidRDefault="00466565" w:rsidP="007E585D">
      <w:pPr>
        <w:pStyle w:val="BOPVDetalle"/>
        <w:jc w:val="center"/>
        <w:rPr>
          <w:color w:val="000000" w:themeColor="text1"/>
        </w:rPr>
      </w:pPr>
      <w:r w:rsidRPr="0082730B">
        <w:rPr>
          <w:color w:val="000000" w:themeColor="text1"/>
        </w:rPr>
        <w:t>CAPITULO II</w:t>
      </w:r>
    </w:p>
    <w:p w14:paraId="6A3E6296" w14:textId="1CA83D4C" w:rsidR="00133CDE" w:rsidRPr="0082730B" w:rsidRDefault="007F3EA3" w:rsidP="007E585D">
      <w:pPr>
        <w:pStyle w:val="BOPVDetalle"/>
        <w:jc w:val="center"/>
        <w:rPr>
          <w:color w:val="000000" w:themeColor="text1"/>
        </w:rPr>
      </w:pPr>
      <w:r w:rsidRPr="0082730B">
        <w:rPr>
          <w:color w:val="000000" w:themeColor="text1"/>
        </w:rPr>
        <w:t>SUBVENCIONES</w:t>
      </w:r>
      <w:r w:rsidR="00133CDE" w:rsidRPr="0082730B">
        <w:rPr>
          <w:color w:val="000000" w:themeColor="text1"/>
        </w:rPr>
        <w:t xml:space="preserve"> A ENTIDADES DE COOPERACIÓN PARA EL DESARROLLO </w:t>
      </w:r>
      <w:r w:rsidR="00A43637">
        <w:rPr>
          <w:color w:val="000000" w:themeColor="text1"/>
        </w:rPr>
        <w:t>DESTINADAS</w:t>
      </w:r>
      <w:r w:rsidR="00ED0271">
        <w:rPr>
          <w:color w:val="000000" w:themeColor="text1"/>
        </w:rPr>
        <w:t xml:space="preserve"> A </w:t>
      </w:r>
      <w:r w:rsidR="00133CDE" w:rsidRPr="0082730B">
        <w:rPr>
          <w:color w:val="000000" w:themeColor="text1"/>
        </w:rPr>
        <w:t>LA PARTICIPACIÓN DE JÓVENES EN</w:t>
      </w:r>
      <w:r w:rsidR="006B0206" w:rsidRPr="0082730B">
        <w:rPr>
          <w:color w:val="000000" w:themeColor="text1"/>
        </w:rPr>
        <w:t xml:space="preserve"> SUS</w:t>
      </w:r>
      <w:r w:rsidR="00133CDE" w:rsidRPr="0082730B">
        <w:rPr>
          <w:color w:val="000000" w:themeColor="text1"/>
        </w:rPr>
        <w:t xml:space="preserve"> PROYECTOS DE COOPERACIÓN</w:t>
      </w:r>
    </w:p>
    <w:p w14:paraId="712A27EA" w14:textId="40C73200" w:rsidR="00466565" w:rsidRPr="008159F3" w:rsidRDefault="00466565" w:rsidP="00A466D1">
      <w:pPr>
        <w:pStyle w:val="BOPVDetalle"/>
        <w:jc w:val="both"/>
      </w:pPr>
      <w:r>
        <w:t xml:space="preserve">Artículo </w:t>
      </w:r>
      <w:r w:rsidR="006E199E">
        <w:t>3</w:t>
      </w:r>
      <w:r w:rsidR="00A466D1">
        <w:t>.</w:t>
      </w:r>
      <w:r w:rsidR="6575C52F">
        <w:t>–</w:t>
      </w:r>
      <w:r>
        <w:t xml:space="preserve"> </w:t>
      </w:r>
      <w:r w:rsidR="00F10F76">
        <w:t>Convocatoria de proyectos</w:t>
      </w:r>
      <w:r w:rsidR="00CD214B">
        <w:t>.</w:t>
      </w:r>
    </w:p>
    <w:p w14:paraId="6F22E90E" w14:textId="737B6AAD" w:rsidR="009C772A" w:rsidRPr="00EF7792" w:rsidRDefault="009C772A" w:rsidP="00A466D1">
      <w:pPr>
        <w:pStyle w:val="BOPVDetalle"/>
        <w:jc w:val="both"/>
      </w:pPr>
      <w:r w:rsidRPr="006E199E">
        <w:t>El presente capítulo</w:t>
      </w:r>
      <w:r w:rsidR="00C73D18" w:rsidRPr="006E199E">
        <w:t xml:space="preserve"> establece las bases que,</w:t>
      </w:r>
      <w:r w:rsidRPr="006E199E">
        <w:t xml:space="preserve"> en régimen de concurrencia competitiva, concede </w:t>
      </w:r>
      <w:r w:rsidR="006E59D1">
        <w:t>subvencione</w:t>
      </w:r>
      <w:r w:rsidRPr="006E199E">
        <w:t>s a entidades d</w:t>
      </w:r>
      <w:r w:rsidR="00023374" w:rsidRPr="006E199E">
        <w:t xml:space="preserve">e cooperación </w:t>
      </w:r>
      <w:r w:rsidR="0058056A">
        <w:t>destinadas</w:t>
      </w:r>
      <w:r w:rsidR="00ED0271" w:rsidRPr="00ED0271">
        <w:t xml:space="preserve"> a</w:t>
      </w:r>
      <w:r w:rsidR="00A525FA" w:rsidRPr="006E199E">
        <w:t xml:space="preserve"> la participación de jóvenes en sus p</w:t>
      </w:r>
      <w:r w:rsidR="00023374" w:rsidRPr="006E199E">
        <w:t xml:space="preserve">royectos </w:t>
      </w:r>
      <w:r w:rsidR="00A525FA" w:rsidRPr="006E199E">
        <w:t xml:space="preserve">de cooperación para el desarrollo. </w:t>
      </w:r>
    </w:p>
    <w:p w14:paraId="6842C124" w14:textId="7E4CF4E0" w:rsidR="0032747A" w:rsidRPr="008159F3" w:rsidRDefault="0082730B" w:rsidP="0082730B">
      <w:pPr>
        <w:pStyle w:val="BOPVDetalle"/>
        <w:jc w:val="both"/>
      </w:pPr>
      <w:r w:rsidRPr="007D2716">
        <w:t xml:space="preserve">Las entidades </w:t>
      </w:r>
      <w:r w:rsidR="00543CD0" w:rsidRPr="007D2716">
        <w:t xml:space="preserve">de cooperación </w:t>
      </w:r>
      <w:r w:rsidRPr="007D2716">
        <w:t xml:space="preserve">determinarán el número de personas que podrán participar en su proyecto o proyectos y, en la solicitud de inscripción, </w:t>
      </w:r>
      <w:r w:rsidR="006532AD" w:rsidRPr="007D2716">
        <w:t>establecerá</w:t>
      </w:r>
      <w:r w:rsidRPr="007D2716">
        <w:t>n</w:t>
      </w:r>
      <w:r w:rsidR="006532AD" w:rsidRPr="007D2716">
        <w:t xml:space="preserve"> las</w:t>
      </w:r>
      <w:r w:rsidRPr="007D2716">
        <w:t xml:space="preserve"> diferentes características a cumplir por </w:t>
      </w:r>
      <w:r w:rsidR="00DE15E2" w:rsidRPr="007D2716">
        <w:t xml:space="preserve">las </w:t>
      </w:r>
      <w:r w:rsidRPr="007D2716">
        <w:t xml:space="preserve">personas </w:t>
      </w:r>
      <w:r w:rsidR="0032747A" w:rsidRPr="007D2716">
        <w:t>seleccionadas en base al procedimiento establecido en el Capítulo III del presente Decreto.</w:t>
      </w:r>
      <w:r w:rsidRPr="007D2716">
        <w:t xml:space="preserve"> </w:t>
      </w:r>
    </w:p>
    <w:p w14:paraId="2FFD550D" w14:textId="7030BF9D" w:rsidR="009F2D76" w:rsidRPr="009743EE" w:rsidRDefault="009F2D76" w:rsidP="00A466D1">
      <w:pPr>
        <w:pStyle w:val="BOPVDetalle"/>
        <w:jc w:val="both"/>
      </w:pPr>
      <w:r>
        <w:t xml:space="preserve"> Artículo </w:t>
      </w:r>
      <w:r w:rsidR="006E199E">
        <w:t>4</w:t>
      </w:r>
      <w:r w:rsidR="00A466D1">
        <w:t>.</w:t>
      </w:r>
      <w:r w:rsidR="420D1973">
        <w:t>–</w:t>
      </w:r>
      <w:r>
        <w:t xml:space="preserve"> Recursos económicos.</w:t>
      </w:r>
    </w:p>
    <w:p w14:paraId="24B4AEC3" w14:textId="083396CE" w:rsidR="009F2D76" w:rsidRPr="008159F3" w:rsidRDefault="009F2D76" w:rsidP="00A466D1">
      <w:pPr>
        <w:pStyle w:val="BOPVDetalle"/>
        <w:jc w:val="both"/>
      </w:pPr>
      <w:r w:rsidRPr="009743EE">
        <w:t xml:space="preserve">Los recursos económicos </w:t>
      </w:r>
      <w:r w:rsidRPr="006E199E">
        <w:t>destinados a</w:t>
      </w:r>
      <w:r w:rsidR="00023374" w:rsidRPr="006E199E">
        <w:t xml:space="preserve"> esta</w:t>
      </w:r>
      <w:r w:rsidRPr="006E199E">
        <w:t xml:space="preserve"> finalidad procederán de los correspondientes créditos presupuestarios </w:t>
      </w:r>
      <w:r w:rsidR="00164671" w:rsidRPr="006E199E">
        <w:t>aprobados al efecto y determinados</w:t>
      </w:r>
      <w:r w:rsidRPr="006E199E">
        <w:t xml:space="preserve"> </w:t>
      </w:r>
      <w:r w:rsidR="00063079" w:rsidRPr="006E199E">
        <w:t>en la</w:t>
      </w:r>
      <w:r w:rsidR="00164671" w:rsidRPr="006E199E">
        <w:t xml:space="preserve"> correspondiente</w:t>
      </w:r>
      <w:r w:rsidR="00063079" w:rsidRPr="006E199E">
        <w:t xml:space="preserve"> Resolución de convocatoria</w:t>
      </w:r>
      <w:r w:rsidRPr="006E199E">
        <w:t>.</w:t>
      </w:r>
    </w:p>
    <w:p w14:paraId="53AACBED" w14:textId="112CC9DC" w:rsidR="00DC783A" w:rsidRPr="009743EE" w:rsidRDefault="00CD214B" w:rsidP="00A466D1">
      <w:pPr>
        <w:pStyle w:val="BOPVDetalle"/>
        <w:jc w:val="both"/>
      </w:pPr>
      <w:r>
        <w:t xml:space="preserve">Artículo </w:t>
      </w:r>
      <w:r w:rsidR="006E199E">
        <w:t>5</w:t>
      </w:r>
      <w:r w:rsidR="00A466D1">
        <w:t>.</w:t>
      </w:r>
      <w:r w:rsidR="00DC783A">
        <w:t>– Entidades beneficiarias.</w:t>
      </w:r>
    </w:p>
    <w:p w14:paraId="5A5E2062" w14:textId="77777777" w:rsidR="00DC783A" w:rsidRPr="009743EE" w:rsidRDefault="00DC783A" w:rsidP="00A466D1">
      <w:pPr>
        <w:pStyle w:val="BOPVDetalle"/>
        <w:jc w:val="both"/>
      </w:pPr>
      <w:r w:rsidRPr="009743EE">
        <w:t xml:space="preserve">Serán susceptibles de ser beneficiarias de las subvenciones establecidas en </w:t>
      </w:r>
      <w:r>
        <w:t>el presente Decreto</w:t>
      </w:r>
      <w:r w:rsidRPr="009743EE">
        <w:t xml:space="preserve"> las personas jurídicas que cumplan los siguientes requisitos:</w:t>
      </w:r>
    </w:p>
    <w:p w14:paraId="680D2EE9" w14:textId="77777777" w:rsidR="00DC783A" w:rsidRPr="00E778BA" w:rsidRDefault="00DC783A" w:rsidP="00A466D1">
      <w:pPr>
        <w:pStyle w:val="BOPVDetalle"/>
        <w:jc w:val="both"/>
      </w:pPr>
      <w:r w:rsidRPr="009743EE">
        <w:t>a)</w:t>
      </w:r>
      <w:r w:rsidRPr="009743EE">
        <w:tab/>
      </w:r>
      <w:r w:rsidRPr="00E778BA">
        <w:t>Estar constituida e inscrita formalmente en el registro que corresponda.</w:t>
      </w:r>
    </w:p>
    <w:p w14:paraId="5CCD7C48" w14:textId="77777777" w:rsidR="00DC783A" w:rsidRPr="009743EE" w:rsidRDefault="00DC783A" w:rsidP="00A466D1">
      <w:pPr>
        <w:pStyle w:val="BOPVDetalle"/>
        <w:jc w:val="both"/>
      </w:pPr>
      <w:r w:rsidRPr="00E778BA">
        <w:t>b)</w:t>
      </w:r>
      <w:r w:rsidRPr="00E778BA">
        <w:tab/>
        <w:t>Reflejar expresamente en sus estatutos que una de sus finalidades es la realización de proyectos orientados al desarrollo de los países del Sur, o acreditar mediante documentación fehaciente que la entidad lleva actuando de forma continuada en dicho ámbito un mínimo de dos años.</w:t>
      </w:r>
    </w:p>
    <w:p w14:paraId="5225B59D" w14:textId="77777777" w:rsidR="00DC783A" w:rsidRPr="009743EE" w:rsidRDefault="00DC783A" w:rsidP="00A466D1">
      <w:pPr>
        <w:pStyle w:val="BOPVDetalle"/>
        <w:jc w:val="both"/>
      </w:pPr>
      <w:r w:rsidRPr="009743EE">
        <w:t>c)</w:t>
      </w:r>
      <w:r w:rsidRPr="009743EE">
        <w:tab/>
        <w:t>Carecer de ánimo de lucro.</w:t>
      </w:r>
    </w:p>
    <w:p w14:paraId="0BB5319D" w14:textId="078C148B" w:rsidR="00DC783A" w:rsidRPr="009743EE" w:rsidRDefault="00DC783A" w:rsidP="00A466D1">
      <w:pPr>
        <w:pStyle w:val="BOPVDetalle"/>
        <w:jc w:val="both"/>
      </w:pPr>
      <w:r w:rsidRPr="009743EE">
        <w:t>d)</w:t>
      </w:r>
      <w:r w:rsidRPr="009743EE">
        <w:tab/>
        <w:t xml:space="preserve">Disponer de sede central o delegación permanente en la Comunidad Autónoma de Euskadi. A estos efectos, se entenderá por delegación permanente, la existencia, acreditada documentalmente, de estructuras significativas con base </w:t>
      </w:r>
      <w:r w:rsidRPr="006E199E">
        <w:t xml:space="preserve">social </w:t>
      </w:r>
      <w:r w:rsidR="00164671" w:rsidRPr="006E199E">
        <w:t xml:space="preserve">en </w:t>
      </w:r>
      <w:r w:rsidRPr="006E199E">
        <w:t>la Comunidad Autónoma de</w:t>
      </w:r>
      <w:r w:rsidR="00F57164">
        <w:t xml:space="preserve"> Euskadi</w:t>
      </w:r>
      <w:r w:rsidRPr="006E199E">
        <w:t>. En</w:t>
      </w:r>
      <w:r w:rsidRPr="009743EE">
        <w:t xml:space="preserve"> ese caso, la delegación permanente asume la responsabilidad directa </w:t>
      </w:r>
      <w:r w:rsidR="00164671">
        <w:t>de</w:t>
      </w:r>
      <w:r w:rsidRPr="009743EE">
        <w:t xml:space="preserve"> la presentación de la solicitud y asume los compromisos que, como entidad beneficiaria, se especifican en la</w:t>
      </w:r>
      <w:r w:rsidR="00164671">
        <w:t>s</w:t>
      </w:r>
      <w:r w:rsidRPr="009743EE">
        <w:t xml:space="preserve"> presente</w:t>
      </w:r>
      <w:r w:rsidR="00164671">
        <w:t>s</w:t>
      </w:r>
      <w:r w:rsidRPr="009743EE">
        <w:t xml:space="preserve"> </w:t>
      </w:r>
      <w:r w:rsidR="00164671">
        <w:t>bases</w:t>
      </w:r>
      <w:r w:rsidRPr="009743EE">
        <w:t>.</w:t>
      </w:r>
    </w:p>
    <w:p w14:paraId="3367AF8F" w14:textId="05B1A163" w:rsidR="00DC783A" w:rsidRDefault="00164671" w:rsidP="00A466D1">
      <w:pPr>
        <w:pStyle w:val="BOPVDetalle"/>
        <w:jc w:val="both"/>
      </w:pPr>
      <w:r>
        <w:t>e</w:t>
      </w:r>
      <w:r w:rsidR="00DC783A" w:rsidRPr="009743EE">
        <w:t>)</w:t>
      </w:r>
      <w:r w:rsidR="00DC783A" w:rsidRPr="009743EE">
        <w:tab/>
      </w:r>
      <w:r w:rsidR="000C7E23">
        <w:t>C</w:t>
      </w:r>
      <w:r w:rsidR="00DC783A" w:rsidRPr="009743EE">
        <w:t>umplir los requisitos que, con carácter general, se recogen en el artículo 13 de la Ley 38/2003, de 17 de noviembre, General de Subvenciones.</w:t>
      </w:r>
    </w:p>
    <w:p w14:paraId="0A88F775" w14:textId="7C2D1B80" w:rsidR="008B3B90" w:rsidRPr="004B1483" w:rsidRDefault="004B1483" w:rsidP="00A466D1">
      <w:pPr>
        <w:pStyle w:val="BOPVDetalle"/>
        <w:jc w:val="both"/>
        <w:rPr>
          <w:color w:val="4472C4" w:themeColor="accent5"/>
        </w:rPr>
      </w:pPr>
      <w:r w:rsidRPr="0027435F">
        <w:lastRenderedPageBreak/>
        <w:t xml:space="preserve">f) No estar sancionadas administrativa ni penalmente por incurrir en </w:t>
      </w:r>
      <w:r w:rsidRPr="00E778BA">
        <w:t xml:space="preserve">discriminación por razón de sexo, ni estar sancionada con esta prohibición en virtud </w:t>
      </w:r>
      <w:r w:rsidR="00E778BA" w:rsidRPr="00E778BA">
        <w:t xml:space="preserve">de lo dispuesto en el </w:t>
      </w:r>
      <w:r w:rsidR="00471576" w:rsidRPr="00E778BA">
        <w:t>Decreto Legislativo 1/2023, de 16 de marzo, por el que se aprueba el texto refundido de la Ley para la Igualdad de Mujeres y Hombres y Vidas Libres de Violencia Machista contra las Mujeres</w:t>
      </w:r>
      <w:r w:rsidR="009473BE" w:rsidRPr="00E778BA">
        <w:t xml:space="preserve"> (en adelante, Texto Refundido de la Ley para la Igualdad de Mujeres y Hombres y Vidas Libres de Violencia Machista contra las Mujeres)</w:t>
      </w:r>
      <w:r w:rsidRPr="00E778BA">
        <w:t>.</w:t>
      </w:r>
    </w:p>
    <w:p w14:paraId="2BC6C210" w14:textId="608F716D" w:rsidR="00DC783A" w:rsidRPr="008159F3" w:rsidRDefault="004B1483" w:rsidP="00A466D1">
      <w:pPr>
        <w:pStyle w:val="BOPVDetalle"/>
        <w:jc w:val="both"/>
      </w:pPr>
      <w:r>
        <w:t>g</w:t>
      </w:r>
      <w:r w:rsidR="00DC783A">
        <w:t>)</w:t>
      </w:r>
      <w:r w:rsidR="00DC783A">
        <w:tab/>
      </w:r>
      <w:r w:rsidR="00DC783A" w:rsidRPr="006E199E">
        <w:t xml:space="preserve">Llevar a cabo la actividad de cooperación en el año de publicación de la </w:t>
      </w:r>
      <w:r w:rsidR="00164671" w:rsidRPr="006E199E">
        <w:t xml:space="preserve">correspondiente </w:t>
      </w:r>
      <w:r w:rsidR="00DC783A" w:rsidRPr="006E199E">
        <w:t xml:space="preserve">convocatoria, teniendo en cuenta que </w:t>
      </w:r>
      <w:r w:rsidR="00164671" w:rsidRPr="006E199E">
        <w:t xml:space="preserve">el proyecto de </w:t>
      </w:r>
      <w:r w:rsidR="006C333F">
        <w:t>cooperación</w:t>
      </w:r>
      <w:r w:rsidR="00DC783A" w:rsidRPr="006E199E">
        <w:t xml:space="preserve"> tendrá una duración aproximada de tres meses.</w:t>
      </w:r>
    </w:p>
    <w:p w14:paraId="0C6EF78F" w14:textId="33145215" w:rsidR="00DC783A" w:rsidRPr="005F63E4" w:rsidRDefault="004B1483" w:rsidP="00A466D1">
      <w:pPr>
        <w:pStyle w:val="BOPVDetalle"/>
        <w:jc w:val="both"/>
      </w:pPr>
      <w:r>
        <w:t>h</w:t>
      </w:r>
      <w:r w:rsidR="00DC783A">
        <w:t>)</w:t>
      </w:r>
      <w:r w:rsidR="00DC783A">
        <w:tab/>
      </w:r>
      <w:r w:rsidR="007B541A">
        <w:t>Garantizar</w:t>
      </w:r>
      <w:r w:rsidR="00DC783A">
        <w:t xml:space="preserve"> la debida integración en las actividades del proyecto a personas jóvenes seleccionadas en el programa </w:t>
      </w:r>
      <w:r w:rsidR="00F16110">
        <w:rPr>
          <w:rFonts w:cs="Arial"/>
        </w:rPr>
        <w:t>«</w:t>
      </w:r>
      <w:r w:rsidR="00DC783A">
        <w:t>Juventud Vasca Cooperante</w:t>
      </w:r>
      <w:r w:rsidR="00F16110">
        <w:rPr>
          <w:rFonts w:cs="Arial"/>
        </w:rPr>
        <w:t>»</w:t>
      </w:r>
      <w:r w:rsidR="00DC783A">
        <w:t xml:space="preserve">, mediante </w:t>
      </w:r>
      <w:r w:rsidR="007B541A">
        <w:t xml:space="preserve">la participación </w:t>
      </w:r>
      <w:r w:rsidR="00DC783A">
        <w:t xml:space="preserve">«in situ» </w:t>
      </w:r>
      <w:r w:rsidR="007B541A">
        <w:t xml:space="preserve">en el desarrollo de proyectos de cooperación.  </w:t>
      </w:r>
    </w:p>
    <w:p w14:paraId="181BEEA3" w14:textId="5988CAC4" w:rsidR="00DC783A" w:rsidRPr="005F63E4" w:rsidRDefault="00DC783A" w:rsidP="00A466D1">
      <w:pPr>
        <w:pStyle w:val="BOPVDetalle"/>
        <w:jc w:val="both"/>
      </w:pPr>
      <w:r w:rsidRPr="005F63E4">
        <w:t xml:space="preserve"> </w:t>
      </w:r>
      <w:r w:rsidR="004B1483">
        <w:t>i</w:t>
      </w:r>
      <w:r w:rsidRPr="005F63E4">
        <w:t>)</w:t>
      </w:r>
      <w:r w:rsidRPr="005F63E4">
        <w:tab/>
        <w:t xml:space="preserve"> </w:t>
      </w:r>
      <w:r w:rsidRPr="007D2716">
        <w:t>Indicar</w:t>
      </w:r>
      <w:r w:rsidR="0013077E" w:rsidRPr="007D2716">
        <w:t>,</w:t>
      </w:r>
      <w:r w:rsidRPr="007D2716">
        <w:t xml:space="preserve"> </w:t>
      </w:r>
      <w:r w:rsidR="006C333F" w:rsidRPr="007D2716">
        <w:t>en la documentación a presentar junto con la solicitud</w:t>
      </w:r>
      <w:r w:rsidR="0013077E" w:rsidRPr="007D2716">
        <w:t>,</w:t>
      </w:r>
      <w:r w:rsidR="006C333F" w:rsidRPr="007D2716">
        <w:t xml:space="preserve"> </w:t>
      </w:r>
      <w:r w:rsidR="006532AD" w:rsidRPr="007D2716">
        <w:t>las características que deb</w:t>
      </w:r>
      <w:r w:rsidR="006C333F" w:rsidRPr="007D2716">
        <w:t>e</w:t>
      </w:r>
      <w:r w:rsidR="006532AD" w:rsidRPr="007D2716">
        <w:t xml:space="preserve">n tener las personas </w:t>
      </w:r>
      <w:r w:rsidR="006C333F" w:rsidRPr="007D2716">
        <w:t xml:space="preserve">jóvenes </w:t>
      </w:r>
      <w:r w:rsidRPr="007D2716">
        <w:t>para incorporarse a cada proyecto presentado.</w:t>
      </w:r>
    </w:p>
    <w:p w14:paraId="029EAAD7" w14:textId="2DA77BDC" w:rsidR="00DC783A" w:rsidRPr="005F63E4" w:rsidRDefault="00CD214B" w:rsidP="00A466D1">
      <w:pPr>
        <w:pStyle w:val="BOPVDetalle"/>
        <w:jc w:val="both"/>
      </w:pPr>
      <w:r>
        <w:t xml:space="preserve">Artículo </w:t>
      </w:r>
      <w:r w:rsidR="006E199E">
        <w:t>6</w:t>
      </w:r>
      <w:r w:rsidR="00A466D1">
        <w:t>.</w:t>
      </w:r>
      <w:r w:rsidR="00DC783A" w:rsidRPr="005F63E4">
        <w:t>– Requisitos de los proyectos.</w:t>
      </w:r>
    </w:p>
    <w:p w14:paraId="1C0CB736" w14:textId="77777777" w:rsidR="00DC783A" w:rsidRPr="005F63E4" w:rsidRDefault="00DC783A" w:rsidP="00A466D1">
      <w:pPr>
        <w:pStyle w:val="BOPVDetalle"/>
        <w:jc w:val="both"/>
      </w:pPr>
      <w:r w:rsidRPr="005F63E4">
        <w:t>Serán susceptibles de ser seleccionados los proyectos que cumplan los siguientes requisitos:</w:t>
      </w:r>
    </w:p>
    <w:p w14:paraId="2EDD5E30" w14:textId="77777777" w:rsidR="00DC783A" w:rsidRPr="006E199E" w:rsidRDefault="00DC783A" w:rsidP="00A466D1">
      <w:pPr>
        <w:pStyle w:val="BOPVDetalle"/>
        <w:jc w:val="both"/>
      </w:pPr>
      <w:r w:rsidRPr="005F63E4">
        <w:t>a)</w:t>
      </w:r>
      <w:r w:rsidRPr="005F63E4">
        <w:tab/>
      </w:r>
      <w:r w:rsidRPr="006E199E">
        <w:t>Ser pertinentes en la estrategia de lucha contra la pobreza de la población sujeto.</w:t>
      </w:r>
    </w:p>
    <w:p w14:paraId="7D7315D0" w14:textId="67B832BC" w:rsidR="00DC783A" w:rsidRPr="009743EE" w:rsidRDefault="00DC783A" w:rsidP="00A466D1">
      <w:pPr>
        <w:pStyle w:val="BOPVDetalle"/>
        <w:jc w:val="both"/>
      </w:pPr>
      <w:r w:rsidRPr="006E199E">
        <w:t>b)</w:t>
      </w:r>
      <w:r w:rsidRPr="006E199E">
        <w:tab/>
      </w:r>
      <w:r w:rsidR="003E18AC" w:rsidRPr="006E199E">
        <w:t xml:space="preserve">Mantener una coherencia entre el problema que se aborda, los objetivos y resultados marcados para superarlo y las actividades planificadas. </w:t>
      </w:r>
    </w:p>
    <w:p w14:paraId="4318C1DD" w14:textId="77777777" w:rsidR="00DC783A" w:rsidRPr="009743EE" w:rsidRDefault="00DC783A" w:rsidP="00A466D1">
      <w:pPr>
        <w:pStyle w:val="BOPVDetalle"/>
        <w:jc w:val="both"/>
      </w:pPr>
      <w:r>
        <w:t>c) Tener indicadores evaluables.</w:t>
      </w:r>
    </w:p>
    <w:p w14:paraId="27D20FBB" w14:textId="6E631929" w:rsidR="00DC783A" w:rsidRPr="009743EE" w:rsidRDefault="00DC783A" w:rsidP="00A466D1">
      <w:pPr>
        <w:pStyle w:val="BOPVDetalle"/>
        <w:jc w:val="both"/>
      </w:pPr>
      <w:r>
        <w:t>d) Ser viables</w:t>
      </w:r>
      <w:r w:rsidR="003E18AC">
        <w:t xml:space="preserve"> para garantizar la consecución de los resultados esperados.</w:t>
      </w:r>
    </w:p>
    <w:p w14:paraId="40B2479C" w14:textId="77777777" w:rsidR="00DC783A" w:rsidRPr="009743EE" w:rsidRDefault="00DC783A" w:rsidP="00A466D1">
      <w:pPr>
        <w:pStyle w:val="BOPVDetalle"/>
        <w:jc w:val="both"/>
      </w:pPr>
      <w:r>
        <w:t>e) Ser sostenibles en el tiempo.</w:t>
      </w:r>
    </w:p>
    <w:p w14:paraId="1271FAE0" w14:textId="77777777" w:rsidR="00DC783A" w:rsidRPr="009743EE" w:rsidRDefault="00DC783A" w:rsidP="00A466D1">
      <w:pPr>
        <w:pStyle w:val="BOPVDetalle"/>
        <w:jc w:val="both"/>
      </w:pPr>
      <w:r>
        <w:t>f) Incorporar la perspectiva de género.</w:t>
      </w:r>
    </w:p>
    <w:p w14:paraId="39B216A0" w14:textId="77777777" w:rsidR="00DC783A" w:rsidRPr="009743EE" w:rsidRDefault="00DC783A" w:rsidP="00A466D1">
      <w:pPr>
        <w:pStyle w:val="BOPVDetalle"/>
        <w:jc w:val="both"/>
      </w:pPr>
      <w:r>
        <w:t>g) Fortalecer las capacidades locales.</w:t>
      </w:r>
    </w:p>
    <w:p w14:paraId="001ADB42" w14:textId="77777777" w:rsidR="00DC783A" w:rsidRPr="009743EE" w:rsidRDefault="00DC783A" w:rsidP="00A466D1">
      <w:pPr>
        <w:pStyle w:val="BOPVDetalle"/>
        <w:jc w:val="both"/>
      </w:pPr>
      <w:r>
        <w:t>h) Garantizar la participación de la población sujeto.</w:t>
      </w:r>
    </w:p>
    <w:p w14:paraId="215A325E" w14:textId="77777777" w:rsidR="00DC783A" w:rsidRPr="009743EE" w:rsidRDefault="00DC783A" w:rsidP="00A466D1">
      <w:pPr>
        <w:pStyle w:val="BOPVDetalle"/>
        <w:jc w:val="both"/>
      </w:pPr>
      <w:r>
        <w:t>i) Respetar los derechos humanos.</w:t>
      </w:r>
    </w:p>
    <w:p w14:paraId="1C4B0D41" w14:textId="77777777" w:rsidR="00DC783A" w:rsidRPr="009743EE" w:rsidRDefault="00DC783A" w:rsidP="00A466D1">
      <w:pPr>
        <w:pStyle w:val="BOPVDetalle"/>
        <w:jc w:val="both"/>
      </w:pPr>
      <w:r>
        <w:t>j) Ser ecológicamente sostenibles.</w:t>
      </w:r>
    </w:p>
    <w:p w14:paraId="79D05E93" w14:textId="47155838" w:rsidR="009F2D76" w:rsidRPr="009743EE" w:rsidRDefault="009F2D76" w:rsidP="00A466D1">
      <w:pPr>
        <w:pStyle w:val="BOPVDetalle"/>
        <w:jc w:val="both"/>
        <w:rPr>
          <w:highlight w:val="green"/>
        </w:rPr>
      </w:pPr>
      <w:r>
        <w:t xml:space="preserve">Artículo </w:t>
      </w:r>
      <w:r w:rsidR="006E199E">
        <w:t>7</w:t>
      </w:r>
      <w:r w:rsidR="00A466D1">
        <w:t>.</w:t>
      </w:r>
      <w:r w:rsidR="682B805C">
        <w:t>–</w:t>
      </w:r>
      <w:r>
        <w:t xml:space="preserve"> </w:t>
      </w:r>
      <w:r w:rsidRPr="006E199E">
        <w:t>Proceso selectivo</w:t>
      </w:r>
      <w:r w:rsidR="00F10F76" w:rsidRPr="006E199E">
        <w:t xml:space="preserve"> de</w:t>
      </w:r>
      <w:r w:rsidR="003E18AC" w:rsidRPr="006E199E">
        <w:t xml:space="preserve"> los</w:t>
      </w:r>
      <w:r w:rsidR="00F10F76" w:rsidRPr="006E199E">
        <w:t xml:space="preserve"> proyectos</w:t>
      </w:r>
      <w:r w:rsidR="6E03AEED" w:rsidRPr="006E199E">
        <w:t>.</w:t>
      </w:r>
      <w:r w:rsidR="6E03AEED">
        <w:t xml:space="preserve"> </w:t>
      </w:r>
    </w:p>
    <w:p w14:paraId="7F662CF2" w14:textId="6F98B1E9" w:rsidR="009F2D76" w:rsidRDefault="009F2D76" w:rsidP="00A466D1">
      <w:pPr>
        <w:pStyle w:val="BOPVDetalle"/>
        <w:jc w:val="both"/>
      </w:pPr>
      <w:r>
        <w:t xml:space="preserve">El proceso selectivo </w:t>
      </w:r>
      <w:r w:rsidRPr="008159F3">
        <w:t xml:space="preserve">consta de </w:t>
      </w:r>
      <w:r w:rsidR="36838C96" w:rsidRPr="008159F3">
        <w:t>dos</w:t>
      </w:r>
      <w:r w:rsidRPr="008159F3">
        <w:t xml:space="preserve"> fases. </w:t>
      </w:r>
    </w:p>
    <w:p w14:paraId="2E1AC6EB" w14:textId="0D7583A2" w:rsidR="009F2D76" w:rsidRPr="00717AF2" w:rsidRDefault="00EE5F0E" w:rsidP="00A466D1">
      <w:pPr>
        <w:pStyle w:val="BOPVDetalle"/>
        <w:jc w:val="both"/>
        <w:rPr>
          <w:color w:val="4472C4" w:themeColor="accent5"/>
        </w:rPr>
      </w:pPr>
      <w:r>
        <w:t xml:space="preserve">– </w:t>
      </w:r>
      <w:r w:rsidR="2D49454A">
        <w:t>En la</w:t>
      </w:r>
      <w:r w:rsidR="2D49454A" w:rsidRPr="00F36AA9">
        <w:t xml:space="preserve"> primera </w:t>
      </w:r>
      <w:r w:rsidR="2D49454A" w:rsidRPr="007D698D">
        <w:t>fase</w:t>
      </w:r>
      <w:r w:rsidR="00E4659F" w:rsidRPr="007D698D">
        <w:t>, o fase de preselección,</w:t>
      </w:r>
      <w:r w:rsidR="2D49454A" w:rsidRPr="007D698D">
        <w:t xml:space="preserve"> se preseleccionará</w:t>
      </w:r>
      <w:r w:rsidR="60C3DF06" w:rsidRPr="007D698D">
        <w:t xml:space="preserve">n los proyectos, hasta cubrir </w:t>
      </w:r>
      <w:r w:rsidR="2D49454A" w:rsidRPr="007D698D">
        <w:t>un máximo de 220</w:t>
      </w:r>
      <w:r w:rsidR="006532AD" w:rsidRPr="007D698D">
        <w:t xml:space="preserve"> plazas</w:t>
      </w:r>
      <w:r w:rsidR="072F4CA9" w:rsidRPr="007D698D">
        <w:t>.</w:t>
      </w:r>
    </w:p>
    <w:p w14:paraId="3878414F" w14:textId="675EFBBE" w:rsidR="008159F3" w:rsidRPr="008159F3" w:rsidRDefault="00EE5F0E" w:rsidP="00A466D1">
      <w:pPr>
        <w:pStyle w:val="BOPVDetalle"/>
        <w:jc w:val="both"/>
      </w:pPr>
      <w:r>
        <w:t xml:space="preserve">– </w:t>
      </w:r>
      <w:r w:rsidR="4988D0D2">
        <w:t>En</w:t>
      </w:r>
      <w:r w:rsidR="0C47334E">
        <w:t xml:space="preserve"> la </w:t>
      </w:r>
      <w:r w:rsidR="0C47334E" w:rsidRPr="004F7E61">
        <w:t xml:space="preserve">segunda fase, </w:t>
      </w:r>
      <w:r w:rsidR="00B30E45" w:rsidRPr="004F7E61">
        <w:t xml:space="preserve">o fase de selección, </w:t>
      </w:r>
      <w:r w:rsidR="0C47334E" w:rsidRPr="004F7E61">
        <w:t xml:space="preserve">se </w:t>
      </w:r>
      <w:r w:rsidR="0744EEBF">
        <w:t>seleccionarán</w:t>
      </w:r>
      <w:r w:rsidR="09E58246">
        <w:t xml:space="preserve"> los proyectos </w:t>
      </w:r>
      <w:bookmarkStart w:id="1" w:name="_Int_obpwbdKs"/>
      <w:r w:rsidR="09E58246">
        <w:t xml:space="preserve">de acuerdo </w:t>
      </w:r>
      <w:r w:rsidR="7EB96E9F">
        <w:t>con</w:t>
      </w:r>
      <w:bookmarkEnd w:id="1"/>
      <w:r w:rsidR="09E58246">
        <w:t xml:space="preserve"> las </w:t>
      </w:r>
      <w:r w:rsidR="008159F3">
        <w:t xml:space="preserve">características de las personas </w:t>
      </w:r>
      <w:r w:rsidR="09E58246">
        <w:t>jóvenes participantes,</w:t>
      </w:r>
      <w:r w:rsidR="6144DDDC">
        <w:t xml:space="preserve"> según el </w:t>
      </w:r>
      <w:r w:rsidR="1213081B" w:rsidRPr="00DA666E">
        <w:t xml:space="preserve">artículo </w:t>
      </w:r>
      <w:r w:rsidR="000A4F6C">
        <w:t>23</w:t>
      </w:r>
      <w:r w:rsidR="1213081B" w:rsidRPr="00DA666E">
        <w:t xml:space="preserve"> del presente Decreto.</w:t>
      </w:r>
      <w:r w:rsidR="09E58246">
        <w:t xml:space="preserve"> </w:t>
      </w:r>
    </w:p>
    <w:p w14:paraId="0758010D" w14:textId="4A489E18" w:rsidR="009F2D76" w:rsidRPr="009743EE" w:rsidRDefault="00C7523C" w:rsidP="00A466D1">
      <w:pPr>
        <w:pStyle w:val="BOPVDetalle"/>
        <w:ind w:left="360" w:firstLine="0"/>
        <w:jc w:val="both"/>
      </w:pPr>
      <w:r>
        <w:t xml:space="preserve">Artículo </w:t>
      </w:r>
      <w:r w:rsidR="006E199E">
        <w:t>8</w:t>
      </w:r>
      <w:r w:rsidR="00CE4B1A">
        <w:t>.</w:t>
      </w:r>
      <w:r w:rsidR="3E77575E">
        <w:t>–</w:t>
      </w:r>
      <w:r w:rsidR="001D172C">
        <w:t xml:space="preserve"> Comisión de V</w:t>
      </w:r>
      <w:r w:rsidR="009F2D76">
        <w:t>aloración</w:t>
      </w:r>
      <w:r w:rsidR="00F10F76">
        <w:t xml:space="preserve"> de proyectos</w:t>
      </w:r>
      <w:r w:rsidR="00CD214B">
        <w:t>.</w:t>
      </w:r>
    </w:p>
    <w:p w14:paraId="562CF94F" w14:textId="4F7292E9" w:rsidR="009F2D76" w:rsidRPr="009743EE" w:rsidRDefault="009F2D76" w:rsidP="00A466D1">
      <w:pPr>
        <w:pStyle w:val="BOPVDetalle"/>
        <w:jc w:val="both"/>
      </w:pPr>
      <w:r>
        <w:t>1.– Para el análisis, evaluación, presel</w:t>
      </w:r>
      <w:r w:rsidR="001C1D69">
        <w:t>ección y selección de proyectos</w:t>
      </w:r>
      <w:r>
        <w:t>, se constituirá una Comisión de Valoración compuesta por:</w:t>
      </w:r>
    </w:p>
    <w:p w14:paraId="166529C6" w14:textId="46009ECF" w:rsidR="009F2D76" w:rsidRPr="006E199E" w:rsidRDefault="009F2D76" w:rsidP="00A466D1">
      <w:pPr>
        <w:pStyle w:val="BOPVDetalle"/>
        <w:jc w:val="both"/>
      </w:pPr>
      <w:r w:rsidRPr="006E199E">
        <w:lastRenderedPageBreak/>
        <w:t xml:space="preserve">– </w:t>
      </w:r>
      <w:bookmarkStart w:id="2" w:name="_Int_AOfOz2oZ"/>
      <w:r w:rsidRPr="006E199E">
        <w:t>Presi</w:t>
      </w:r>
      <w:bookmarkEnd w:id="2"/>
      <w:r w:rsidR="003E18AC" w:rsidRPr="006E199E">
        <w:t>dencia</w:t>
      </w:r>
      <w:r w:rsidRPr="006E199E">
        <w:t xml:space="preserve">: </w:t>
      </w:r>
      <w:r w:rsidR="009D3167" w:rsidRPr="006E199E">
        <w:t>Responsable o</w:t>
      </w:r>
      <w:r w:rsidR="005D5B2B" w:rsidRPr="006E199E">
        <w:t xml:space="preserve"> técnico o técnica de la Dirección de Juventud.  </w:t>
      </w:r>
    </w:p>
    <w:p w14:paraId="42005976" w14:textId="0E1E2CBC" w:rsidR="009F2D76" w:rsidRPr="006E199E" w:rsidRDefault="009F2D76" w:rsidP="00A466D1">
      <w:pPr>
        <w:pStyle w:val="BOPVDetalle"/>
        <w:jc w:val="both"/>
      </w:pPr>
      <w:r w:rsidRPr="006E199E">
        <w:t xml:space="preserve">– Vocal: </w:t>
      </w:r>
      <w:r w:rsidR="009D3167" w:rsidRPr="006E199E">
        <w:t>Responsable o</w:t>
      </w:r>
      <w:r w:rsidR="005D5B2B" w:rsidRPr="006E199E">
        <w:t xml:space="preserve"> técnico o técnica de</w:t>
      </w:r>
      <w:r w:rsidR="00123156" w:rsidRPr="006E199E">
        <w:t xml:space="preserve"> la Agencia Vasca de Cooperación para el Desarrollo</w:t>
      </w:r>
      <w:r w:rsidR="005D5B2B" w:rsidRPr="006E199E">
        <w:t>.</w:t>
      </w:r>
    </w:p>
    <w:p w14:paraId="2274D71D" w14:textId="18AA14EC" w:rsidR="009F2D76" w:rsidRPr="009743EE" w:rsidRDefault="009F2D76" w:rsidP="00A466D1">
      <w:pPr>
        <w:pStyle w:val="BOPVDetalle"/>
        <w:jc w:val="both"/>
      </w:pPr>
      <w:r w:rsidRPr="006E199E">
        <w:t xml:space="preserve">– </w:t>
      </w:r>
      <w:r w:rsidR="009D3167" w:rsidRPr="006E199E">
        <w:t>Secretaría</w:t>
      </w:r>
      <w:r w:rsidRPr="006E199E">
        <w:t xml:space="preserve">: </w:t>
      </w:r>
      <w:r w:rsidR="005D5B2B" w:rsidRPr="006E199E">
        <w:t xml:space="preserve">técnico o técnica de la Dirección de Juventud.  </w:t>
      </w:r>
    </w:p>
    <w:p w14:paraId="776D45CE" w14:textId="093CC57C" w:rsidR="009F2D76" w:rsidRDefault="009F2D76" w:rsidP="00A466D1">
      <w:pPr>
        <w:pStyle w:val="BOPVDetalle"/>
        <w:jc w:val="both"/>
      </w:pPr>
      <w:r w:rsidRPr="009743EE">
        <w:t xml:space="preserve">2.– La </w:t>
      </w:r>
      <w:r w:rsidRPr="004F7E61">
        <w:t>Comisión de Valoración preseleccionará</w:t>
      </w:r>
      <w:r w:rsidRPr="009743EE">
        <w:t xml:space="preserve"> los proyectos en base a los criterios de valoración establecidos en el artículo siguiente.</w:t>
      </w:r>
    </w:p>
    <w:p w14:paraId="361BDA9C" w14:textId="0A8E5B3C" w:rsidR="003E4D3E" w:rsidRPr="003E4D3E" w:rsidRDefault="00DB73E8" w:rsidP="00A466D1">
      <w:pPr>
        <w:pStyle w:val="BOPVDetalle"/>
        <w:jc w:val="both"/>
      </w:pPr>
      <w:r w:rsidRPr="006E199E">
        <w:t>3</w:t>
      </w:r>
      <w:r w:rsidR="005D5B2B" w:rsidRPr="006E199E">
        <w:t xml:space="preserve">.– </w:t>
      </w:r>
      <w:r w:rsidR="009D3167" w:rsidRPr="006E199E">
        <w:t xml:space="preserve">El </w:t>
      </w:r>
      <w:r w:rsidR="009D3167" w:rsidRPr="00E778BA">
        <w:t xml:space="preserve">nombramiento de </w:t>
      </w:r>
      <w:r w:rsidR="007156A0" w:rsidRPr="00E778BA">
        <w:t xml:space="preserve">las personas </w:t>
      </w:r>
      <w:r w:rsidR="00C27BC8" w:rsidRPr="00E778BA">
        <w:t>que integrarán</w:t>
      </w:r>
      <w:r w:rsidR="005D5B2B" w:rsidRPr="00E778BA">
        <w:t xml:space="preserve"> </w:t>
      </w:r>
      <w:r w:rsidR="009D3167" w:rsidRPr="00E778BA">
        <w:t xml:space="preserve">la Comisión de Valoración </w:t>
      </w:r>
      <w:r w:rsidR="005D5B2B" w:rsidRPr="00E778BA">
        <w:t>tendrá en cuenta l</w:t>
      </w:r>
      <w:r w:rsidR="009473BE" w:rsidRPr="00E778BA">
        <w:t>o establecido en el artículo 3.10 del Texto Refundido de la Ley para la Igualdad de Mujeres y Hombres y Vidas Libres de Violencia Machista contra las Mujeres.</w:t>
      </w:r>
    </w:p>
    <w:p w14:paraId="054ECB6A" w14:textId="47AB08B8" w:rsidR="001D172C" w:rsidRPr="005F63E4" w:rsidRDefault="001D172C" w:rsidP="001D172C">
      <w:pPr>
        <w:pStyle w:val="BOPVDetalle"/>
        <w:jc w:val="both"/>
      </w:pPr>
      <w:r>
        <w:t>4</w:t>
      </w:r>
      <w:r w:rsidRPr="00C74ABC">
        <w:t xml:space="preserve">.– Los miembros de la </w:t>
      </w:r>
      <w:r w:rsidRPr="007D2716">
        <w:t xml:space="preserve">Comisión </w:t>
      </w:r>
      <w:r w:rsidR="00576D70" w:rsidRPr="007D2716">
        <w:t xml:space="preserve">de Valoración </w:t>
      </w:r>
      <w:r w:rsidRPr="007D2716">
        <w:t xml:space="preserve">deberán </w:t>
      </w:r>
      <w:r w:rsidRPr="00C74ABC">
        <w:t>abstenerse y podrán ser recusados en los términos previstos en los artículos 23 y 24 de la Ley 40/2015, de 1 de octubre, de Régimen Jurídico del Sector Público.</w:t>
      </w:r>
    </w:p>
    <w:p w14:paraId="3ADE5249" w14:textId="0E6C5706" w:rsidR="001D172C" w:rsidRPr="00DA67CF" w:rsidRDefault="001D172C" w:rsidP="001D172C">
      <w:pPr>
        <w:pStyle w:val="BOPVDetalle"/>
        <w:jc w:val="both"/>
      </w:pPr>
      <w:r>
        <w:t>5</w:t>
      </w:r>
      <w:r w:rsidRPr="005F63E4">
        <w:t xml:space="preserve">.– La composición de la Comisión de </w:t>
      </w:r>
      <w:r w:rsidR="00576D70" w:rsidRPr="007D2716">
        <w:t>Valoración</w:t>
      </w:r>
      <w:r w:rsidRPr="005F63E4">
        <w:t xml:space="preserve"> se hará pública </w:t>
      </w:r>
      <w:r>
        <w:t>en</w:t>
      </w:r>
      <w:r w:rsidRPr="005F63E4">
        <w:t xml:space="preserve"> la Resolución de convocatoria o, en su defecto, mediante Resolución al efecto de la persona titular de la Dirección de Juventud en el Boletín Oficial </w:t>
      </w:r>
      <w:r w:rsidRPr="00C74ABC">
        <w:t>del País Vasco.</w:t>
      </w:r>
      <w:r w:rsidR="00DA67CF">
        <w:t xml:space="preserve"> </w:t>
      </w:r>
    </w:p>
    <w:p w14:paraId="08C9F9DF" w14:textId="6E5EFDCD" w:rsidR="009F2D76" w:rsidRPr="009743EE" w:rsidRDefault="009F2D76" w:rsidP="00A466D1">
      <w:pPr>
        <w:pStyle w:val="BOPVDetalle"/>
        <w:jc w:val="both"/>
      </w:pPr>
      <w:r>
        <w:t xml:space="preserve">Artículo </w:t>
      </w:r>
      <w:r w:rsidR="006E199E">
        <w:t>9</w:t>
      </w:r>
      <w:r w:rsidR="00CE4B1A">
        <w:t>.–</w:t>
      </w:r>
      <w:r>
        <w:t xml:space="preserve"> Criterios de valoración de los proyectos.</w:t>
      </w:r>
    </w:p>
    <w:p w14:paraId="47838BB2" w14:textId="1E14C3A0" w:rsidR="009F2D76" w:rsidRPr="008159F3" w:rsidRDefault="009F2D76" w:rsidP="00A466D1">
      <w:pPr>
        <w:pStyle w:val="BOPVDetalle"/>
        <w:jc w:val="both"/>
      </w:pPr>
      <w:r w:rsidRPr="008159F3">
        <w:t>1.</w:t>
      </w:r>
      <w:r w:rsidR="005D6299">
        <w:t>–</w:t>
      </w:r>
      <w:r w:rsidRPr="008159F3">
        <w:t xml:space="preserve"> </w:t>
      </w:r>
      <w:r w:rsidR="006E199E">
        <w:t>L</w:t>
      </w:r>
      <w:r w:rsidRPr="008159F3">
        <w:t xml:space="preserve">a preselección de los proyectos se realizará </w:t>
      </w:r>
      <w:r w:rsidRPr="007D698D">
        <w:t xml:space="preserve">mediante la comparación entre los mismos, atendiendo a los criterios de valoración fijados a continuación. </w:t>
      </w:r>
      <w:r w:rsidR="52A59CD3" w:rsidRPr="007D698D">
        <w:t xml:space="preserve">Se preseleccionarán aquellos proyectos que superen los 60 puntos, hasta cubrir un máximo de 220 </w:t>
      </w:r>
      <w:r w:rsidR="006532AD" w:rsidRPr="007D698D">
        <w:t>plazas</w:t>
      </w:r>
      <w:r w:rsidR="52A59CD3" w:rsidRPr="007D698D">
        <w:t xml:space="preserve">. </w:t>
      </w:r>
      <w:r w:rsidRPr="007D698D">
        <w:t>Los</w:t>
      </w:r>
      <w:r w:rsidRPr="008159F3">
        <w:t xml:space="preserve"> criterios de valoración que la </w:t>
      </w:r>
      <w:r w:rsidRPr="004F7E61">
        <w:t>Comisión de Valoración tendrá en cuenta son los siguien</w:t>
      </w:r>
      <w:r w:rsidRPr="008159F3">
        <w:t>tes:</w:t>
      </w:r>
    </w:p>
    <w:p w14:paraId="1BC99868" w14:textId="1FFD869B" w:rsidR="00FD09F5" w:rsidRDefault="00DB73E8" w:rsidP="00A466D1">
      <w:pPr>
        <w:pStyle w:val="BOPVDetalle"/>
        <w:jc w:val="both"/>
      </w:pPr>
      <w:r w:rsidRPr="008159F3">
        <w:rPr>
          <w:rFonts w:cs="Arial"/>
          <w:lang w:val="es-ES_tradnl"/>
        </w:rPr>
        <w:t>a) El interés social del proyecto,</w:t>
      </w:r>
      <w:r w:rsidR="00FD09F5">
        <w:rPr>
          <w:rFonts w:cs="Arial"/>
          <w:lang w:val="es-ES_tradnl"/>
        </w:rPr>
        <w:t xml:space="preserve"> hasta un máximo de </w:t>
      </w:r>
      <w:r w:rsidR="00FD09F5" w:rsidRPr="00B30A62">
        <w:rPr>
          <w:rFonts w:cs="Arial"/>
          <w:lang w:val="es-ES_tradnl"/>
        </w:rPr>
        <w:t>30 puntos:</w:t>
      </w:r>
      <w:r w:rsidR="00FD09F5" w:rsidRPr="00B30A62">
        <w:t xml:space="preserve"> </w:t>
      </w:r>
    </w:p>
    <w:p w14:paraId="2FB3D06F" w14:textId="423DF42E" w:rsidR="00FD09F5" w:rsidRPr="00B30A62" w:rsidRDefault="00FD09F5" w:rsidP="00A466D1">
      <w:pPr>
        <w:pStyle w:val="BOPVDetalle"/>
        <w:jc w:val="both"/>
      </w:pPr>
      <w:r>
        <w:t xml:space="preserve">1. Por cada </w:t>
      </w:r>
      <w:r w:rsidR="0052597B" w:rsidRPr="004F7E61">
        <w:t>Objetivo de Desarrollo Sostenible (ODS)</w:t>
      </w:r>
      <w:r w:rsidRPr="004F7E61">
        <w:t xml:space="preserve"> al</w:t>
      </w:r>
      <w:r>
        <w:t xml:space="preserve"> que contribuya el proyecto presentado, 3 puntos, hasta un </w:t>
      </w:r>
      <w:r w:rsidRPr="00B30A62">
        <w:t xml:space="preserve">máximo de 15.  </w:t>
      </w:r>
    </w:p>
    <w:p w14:paraId="204FED25" w14:textId="4D4A333C" w:rsidR="00FD09F5" w:rsidRDefault="00FD09F5" w:rsidP="00A466D1">
      <w:pPr>
        <w:pStyle w:val="BOPVDetalle"/>
        <w:jc w:val="both"/>
      </w:pPr>
      <w:r>
        <w:t>2. El proyecto promueve el empoderamiento de los colectivos con los que la persona joven</w:t>
      </w:r>
      <w:r w:rsidR="00AD325D">
        <w:t xml:space="preserve"> </w:t>
      </w:r>
      <w:r w:rsidR="00F812FA">
        <w:t>seleccionada</w:t>
      </w:r>
      <w:r w:rsidR="00AD325D">
        <w:t xml:space="preserve"> convive y </w:t>
      </w:r>
      <w:r w:rsidR="00AD325D" w:rsidRPr="006E199E">
        <w:t>colabora. A tal efecto, se considera que promueven el empoderamiento</w:t>
      </w:r>
      <w:r w:rsidR="00DA67CF" w:rsidRPr="006E199E">
        <w:t xml:space="preserve"> las siguientes acciones</w:t>
      </w:r>
      <w:r w:rsidR="00AD325D" w:rsidRPr="006E199E">
        <w:t xml:space="preserve">: </w:t>
      </w:r>
      <w:r w:rsidRPr="006E199E">
        <w:t>fortalece</w:t>
      </w:r>
      <w:r w:rsidR="00AD325D" w:rsidRPr="006E199E">
        <w:t>r</w:t>
      </w:r>
      <w:r w:rsidRPr="006E199E">
        <w:t xml:space="preserve"> capacidades que apuntan a cubrir necesidades básicas y estratégicas, impulsa</w:t>
      </w:r>
      <w:r w:rsidR="00AD325D" w:rsidRPr="006E199E">
        <w:t>r</w:t>
      </w:r>
      <w:r w:rsidRPr="006E199E">
        <w:t xml:space="preserve"> la participación en toma decisiones sobre vida propia y comunitaria, prom</w:t>
      </w:r>
      <w:r w:rsidR="00AD325D" w:rsidRPr="006E199E">
        <w:t>over</w:t>
      </w:r>
      <w:r w:rsidRPr="006E199E">
        <w:t xml:space="preserve"> la articulación con otras personas y colectivos, potencia</w:t>
      </w:r>
      <w:r w:rsidR="00AD325D" w:rsidRPr="006E199E">
        <w:t>r</w:t>
      </w:r>
      <w:r w:rsidRPr="006E199E">
        <w:t xml:space="preserve"> el análisis crítico del contexto y las causas de las desigualdades, potencia</w:t>
      </w:r>
      <w:r w:rsidR="00AD325D" w:rsidRPr="006E199E">
        <w:t>r</w:t>
      </w:r>
      <w:r w:rsidRPr="006E199E">
        <w:t xml:space="preserve"> la generación de propuestas alternativas que tengan el cuidado y el bienestar de los seres humanos y la naturaleza en el centro de sus actuaciones</w:t>
      </w:r>
      <w:r w:rsidR="00AD325D" w:rsidRPr="006E199E">
        <w:t>;</w:t>
      </w:r>
      <w:r w:rsidRPr="006E199E">
        <w:t xml:space="preserve"> hasta 4 puntos.</w:t>
      </w:r>
      <w:r w:rsidRPr="00B30A62">
        <w:t xml:space="preserve"> </w:t>
      </w:r>
    </w:p>
    <w:p w14:paraId="35496E79" w14:textId="59C35E06" w:rsidR="00FD09F5" w:rsidRPr="00B30A62" w:rsidRDefault="00FD09F5" w:rsidP="00A466D1">
      <w:pPr>
        <w:pStyle w:val="BOPVDetalle"/>
        <w:jc w:val="both"/>
      </w:pPr>
      <w:r>
        <w:t xml:space="preserve">3. El proyecto permite convivir y colaborar con colectivos desfavorecidos </w:t>
      </w:r>
      <w:r w:rsidR="00DA67CF">
        <w:t>de</w:t>
      </w:r>
      <w:r>
        <w:t xml:space="preserve"> la sociedad en la que se desarrolla el proyecto, </w:t>
      </w:r>
      <w:r w:rsidRPr="00B30A62">
        <w:t>hasta 4 puntos.</w:t>
      </w:r>
    </w:p>
    <w:p w14:paraId="5D1FDD1D" w14:textId="53C993FE" w:rsidR="00FD09F5" w:rsidRPr="007D698D" w:rsidRDefault="00FD09F5" w:rsidP="00A466D1">
      <w:pPr>
        <w:pStyle w:val="BOPVDetalle"/>
        <w:jc w:val="both"/>
      </w:pPr>
      <w:r>
        <w:t xml:space="preserve">4. Se contempla la participación con otras </w:t>
      </w:r>
      <w:r w:rsidRPr="006E199E">
        <w:t>O</w:t>
      </w:r>
      <w:r w:rsidR="007442A2">
        <w:t xml:space="preserve">rganizaciones </w:t>
      </w:r>
      <w:r w:rsidRPr="006E199E">
        <w:t>N</w:t>
      </w:r>
      <w:r w:rsidR="007442A2">
        <w:t xml:space="preserve">o </w:t>
      </w:r>
      <w:r w:rsidRPr="006E199E">
        <w:t>G</w:t>
      </w:r>
      <w:r w:rsidR="007442A2">
        <w:t xml:space="preserve">ubernamentales de </w:t>
      </w:r>
      <w:r w:rsidRPr="006E199E">
        <w:t>D</w:t>
      </w:r>
      <w:r w:rsidR="007442A2">
        <w:t>esarrollo</w:t>
      </w:r>
      <w:r w:rsidRPr="006E199E">
        <w:t xml:space="preserve"> u agentes sociales </w:t>
      </w:r>
      <w:r w:rsidR="002734CE" w:rsidRPr="006E199E">
        <w:t>locales</w:t>
      </w:r>
      <w:r w:rsidRPr="006E199E">
        <w:t>, regional</w:t>
      </w:r>
      <w:r w:rsidR="002734CE" w:rsidRPr="006E199E">
        <w:t>es</w:t>
      </w:r>
      <w:r w:rsidRPr="006E199E">
        <w:t xml:space="preserve"> o estatal</w:t>
      </w:r>
      <w:r w:rsidR="002734CE" w:rsidRPr="006E199E">
        <w:t>es</w:t>
      </w:r>
      <w:r w:rsidRPr="006E199E">
        <w:t xml:space="preserve"> donde se desarrolla el </w:t>
      </w:r>
      <w:r w:rsidRPr="007D698D">
        <w:t xml:space="preserve">proyecto, con el fin de promover una mayor integración de las personas jóvenes seleccionas en la sociedad y promover el trabajo de los mismos: </w:t>
      </w:r>
      <w:r w:rsidR="007E585D" w:rsidRPr="007D698D">
        <w:t>hasta 4 puntos.</w:t>
      </w:r>
    </w:p>
    <w:p w14:paraId="2E85F531" w14:textId="13B8DF1A" w:rsidR="00B30E45" w:rsidRPr="007D698D" w:rsidRDefault="00FD09F5" w:rsidP="00A466D1">
      <w:pPr>
        <w:pStyle w:val="BOPVDetalle"/>
        <w:jc w:val="both"/>
        <w:rPr>
          <w:color w:val="4472C4" w:themeColor="accent5"/>
          <w:lang w:val="es-ES_tradnl"/>
        </w:rPr>
      </w:pPr>
      <w:r w:rsidRPr="007D698D">
        <w:t>5. Por cada año en el que el proyecto se lleve desarrollando, 0,5 puntos, hasta un máximo de 3 puntos.</w:t>
      </w:r>
    </w:p>
    <w:p w14:paraId="4EAE9E64" w14:textId="0C75DB23" w:rsidR="00DB73E8" w:rsidRDefault="00DB73E8" w:rsidP="00A466D1">
      <w:pPr>
        <w:pStyle w:val="BOPVDetalle"/>
        <w:jc w:val="both"/>
        <w:rPr>
          <w:rFonts w:cs="Arial"/>
          <w:lang w:val="es-ES_tradnl"/>
        </w:rPr>
      </w:pPr>
      <w:r w:rsidRPr="007D698D">
        <w:rPr>
          <w:rFonts w:cs="Arial"/>
          <w:lang w:val="es-ES_tradnl"/>
        </w:rPr>
        <w:t xml:space="preserve">b) Adecuación de </w:t>
      </w:r>
      <w:r w:rsidR="006532AD" w:rsidRPr="007D698D">
        <w:rPr>
          <w:rFonts w:cs="Arial"/>
          <w:lang w:val="es-ES_tradnl"/>
        </w:rPr>
        <w:t>las plazas</w:t>
      </w:r>
      <w:r w:rsidRPr="007D698D">
        <w:rPr>
          <w:rFonts w:cs="Arial"/>
          <w:lang w:val="es-ES_tradnl"/>
        </w:rPr>
        <w:t xml:space="preserve"> a las características del programa </w:t>
      </w:r>
      <w:r w:rsidR="007442A2">
        <w:rPr>
          <w:rFonts w:cs="Arial"/>
          <w:lang w:val="es-ES_tradnl"/>
        </w:rPr>
        <w:t>«</w:t>
      </w:r>
      <w:r w:rsidRPr="007D698D">
        <w:rPr>
          <w:rFonts w:cs="Arial"/>
          <w:lang w:val="es-ES_tradnl"/>
        </w:rPr>
        <w:t>Juventud Vasca Cooperante</w:t>
      </w:r>
      <w:r w:rsidR="007442A2">
        <w:rPr>
          <w:rFonts w:cs="Arial"/>
          <w:lang w:val="es-ES_tradnl"/>
        </w:rPr>
        <w:t>»</w:t>
      </w:r>
      <w:r w:rsidR="00FD09F5" w:rsidRPr="007D698D">
        <w:rPr>
          <w:rFonts w:cs="Arial"/>
          <w:lang w:val="es-ES_tradnl"/>
        </w:rPr>
        <w:t>, hasta un máximo de 30 puntos.</w:t>
      </w:r>
    </w:p>
    <w:p w14:paraId="1BFF2FF5" w14:textId="7EB80433" w:rsidR="00DB73E8" w:rsidRPr="008159F3" w:rsidRDefault="00DB73E8" w:rsidP="00A466D1">
      <w:pPr>
        <w:pStyle w:val="BOPVDetalle"/>
        <w:jc w:val="both"/>
        <w:rPr>
          <w:rFonts w:cs="Arial"/>
          <w:lang w:val="es-ES_tradnl"/>
        </w:rPr>
      </w:pPr>
      <w:r w:rsidRPr="008159F3">
        <w:rPr>
          <w:rFonts w:cs="Arial"/>
          <w:lang w:val="es-ES_tradnl"/>
        </w:rPr>
        <w:t xml:space="preserve">c) Condiciones materiales relativas a la estancia de la persona joven seleccionada en el lugar de </w:t>
      </w:r>
      <w:r w:rsidRPr="008159F3">
        <w:rPr>
          <w:rFonts w:cs="Arial"/>
          <w:lang w:val="es-ES_tradnl"/>
        </w:rPr>
        <w:lastRenderedPageBreak/>
        <w:t xml:space="preserve">destino, hasta un máximo de </w:t>
      </w:r>
      <w:r w:rsidRPr="00B30A62">
        <w:rPr>
          <w:rFonts w:cs="Arial"/>
          <w:lang w:val="es-ES_tradnl"/>
        </w:rPr>
        <w:t>25 puntos</w:t>
      </w:r>
      <w:r w:rsidRPr="008159F3">
        <w:rPr>
          <w:rFonts w:cs="Arial"/>
          <w:lang w:val="es-ES_tradnl"/>
        </w:rPr>
        <w:t xml:space="preserve">. </w:t>
      </w:r>
    </w:p>
    <w:p w14:paraId="27DF8460" w14:textId="7EE9AE8C" w:rsidR="00DB73E8" w:rsidRPr="00B30A62" w:rsidRDefault="00DB73E8" w:rsidP="00A466D1">
      <w:pPr>
        <w:pStyle w:val="BOPVDetalle"/>
        <w:jc w:val="both"/>
        <w:rPr>
          <w:rFonts w:cs="Arial"/>
        </w:rPr>
      </w:pPr>
      <w:r w:rsidRPr="006E199E">
        <w:rPr>
          <w:rFonts w:cs="Arial"/>
          <w:lang w:val="es-ES_tradnl"/>
        </w:rPr>
        <w:t xml:space="preserve">d) </w:t>
      </w:r>
      <w:r w:rsidRPr="006E199E">
        <w:t>Actuaciones específicas dirigidas a eliminar las desigualdades y promover la igualdad</w:t>
      </w:r>
      <w:r w:rsidR="00DA67CF" w:rsidRPr="006E199E">
        <w:t xml:space="preserve"> de género</w:t>
      </w:r>
      <w:r w:rsidRPr="006E199E">
        <w:t xml:space="preserve"> en el proyecto</w:t>
      </w:r>
      <w:r w:rsidRPr="006E199E">
        <w:rPr>
          <w:rFonts w:cs="Arial"/>
        </w:rPr>
        <w:t>, hasta un máximo de 10 puntos.</w:t>
      </w:r>
    </w:p>
    <w:p w14:paraId="44E61D75" w14:textId="64DC0B99" w:rsidR="00DB73E8" w:rsidRPr="00DA0CE5" w:rsidRDefault="00DB73E8" w:rsidP="00A466D1">
      <w:pPr>
        <w:pStyle w:val="BOPVDetalle"/>
        <w:jc w:val="both"/>
        <w:rPr>
          <w:rFonts w:ascii="ArialMT" w:hAnsi="ArialMT" w:cs="ArialMT"/>
          <w:lang w:eastAsia="es-ES"/>
        </w:rPr>
      </w:pPr>
      <w:r w:rsidRPr="00DA0CE5">
        <w:rPr>
          <w:lang w:val="es-ES_tradnl"/>
        </w:rPr>
        <w:t xml:space="preserve">e) Por cada 2 horas adicionales de formación, respecto del mínimo de horas contemplado en el </w:t>
      </w:r>
      <w:r w:rsidRPr="00846721">
        <w:rPr>
          <w:lang w:val="es-ES_tradnl"/>
        </w:rPr>
        <w:t xml:space="preserve">artículo </w:t>
      </w:r>
      <w:r w:rsidR="6BE79321" w:rsidRPr="00846721">
        <w:rPr>
          <w:lang w:val="es-ES_tradnl"/>
        </w:rPr>
        <w:t>1</w:t>
      </w:r>
      <w:r w:rsidR="00846721" w:rsidRPr="00846721">
        <w:rPr>
          <w:lang w:val="es-ES_tradnl"/>
        </w:rPr>
        <w:t>1</w:t>
      </w:r>
      <w:r w:rsidRPr="00846721">
        <w:rPr>
          <w:lang w:val="es-ES_tradnl"/>
        </w:rPr>
        <w:t>.a</w:t>
      </w:r>
      <w:r w:rsidR="00846721" w:rsidRPr="00846721">
        <w:rPr>
          <w:lang w:val="es-ES_tradnl"/>
        </w:rPr>
        <w:t>)</w:t>
      </w:r>
      <w:r w:rsidRPr="00846721">
        <w:rPr>
          <w:lang w:val="es-ES_tradnl"/>
        </w:rPr>
        <w:t xml:space="preserve"> </w:t>
      </w:r>
      <w:r w:rsidR="002734CE" w:rsidRPr="00846721">
        <w:rPr>
          <w:lang w:val="es-ES_tradnl"/>
        </w:rPr>
        <w:t>d</w:t>
      </w:r>
      <w:r w:rsidR="007442F8" w:rsidRPr="00846721">
        <w:rPr>
          <w:lang w:val="es-ES_tradnl"/>
        </w:rPr>
        <w:t>el</w:t>
      </w:r>
      <w:r w:rsidR="007442F8" w:rsidRPr="00DA0CE5">
        <w:rPr>
          <w:lang w:val="es-ES_tradnl"/>
        </w:rPr>
        <w:t xml:space="preserve"> presente Decreto</w:t>
      </w:r>
      <w:r w:rsidRPr="00DA0CE5">
        <w:rPr>
          <w:lang w:val="es-ES_tradnl"/>
        </w:rPr>
        <w:t>, se otorgarán 2,5 puntos, hasta un máximo de 5 puntos.</w:t>
      </w:r>
    </w:p>
    <w:p w14:paraId="62A2B1F7" w14:textId="0EF2FE15" w:rsidR="00B42679" w:rsidRPr="006E199E" w:rsidRDefault="37C336EB" w:rsidP="00A466D1">
      <w:pPr>
        <w:pStyle w:val="BOPVDetalle"/>
        <w:jc w:val="both"/>
        <w:rPr>
          <w:sz w:val="16"/>
        </w:rPr>
      </w:pPr>
      <w:r w:rsidRPr="00DA0CE5">
        <w:t>2</w:t>
      </w:r>
      <w:r w:rsidR="009F2D76" w:rsidRPr="00DA0CE5">
        <w:t>.</w:t>
      </w:r>
      <w:r w:rsidR="005D6299">
        <w:t>–</w:t>
      </w:r>
      <w:r w:rsidR="009F2D76" w:rsidRPr="00DA0CE5">
        <w:t xml:space="preserve"> </w:t>
      </w:r>
      <w:r w:rsidR="00894A6B" w:rsidRPr="00DA0CE5">
        <w:t xml:space="preserve">La </w:t>
      </w:r>
      <w:r w:rsidR="0052597B" w:rsidRPr="00DA0CE5">
        <w:t>Comisión</w:t>
      </w:r>
      <w:r w:rsidR="00894A6B" w:rsidRPr="00DA0CE5">
        <w:t xml:space="preserve"> de </w:t>
      </w:r>
      <w:r w:rsidR="0052597B" w:rsidRPr="006E199E">
        <w:t>Valoración</w:t>
      </w:r>
      <w:r w:rsidR="00894A6B" w:rsidRPr="006E199E">
        <w:t xml:space="preserve"> </w:t>
      </w:r>
      <w:r w:rsidR="002734CE" w:rsidRPr="006E199E">
        <w:t xml:space="preserve">podrá </w:t>
      </w:r>
      <w:r w:rsidR="00894A6B" w:rsidRPr="006E199E">
        <w:t>no admitir proyectos</w:t>
      </w:r>
      <w:r w:rsidR="00894A6B" w:rsidRPr="00DA0CE5">
        <w:t xml:space="preserve"> de cooperación en países con una </w:t>
      </w:r>
      <w:r w:rsidR="00894A6B" w:rsidRPr="006E199E">
        <w:t xml:space="preserve">situación de riesgo excesivo para las personas jóvenes </w:t>
      </w:r>
      <w:r w:rsidR="00F812FA">
        <w:t>seleccionadas</w:t>
      </w:r>
      <w:r w:rsidR="00894A6B" w:rsidRPr="006E199E">
        <w:t>.</w:t>
      </w:r>
      <w:r w:rsidR="00894A6B" w:rsidRPr="006E199E">
        <w:rPr>
          <w:rFonts w:cs="Arial"/>
        </w:rPr>
        <w:t xml:space="preserve"> </w:t>
      </w:r>
    </w:p>
    <w:p w14:paraId="70C37F44" w14:textId="315425D1" w:rsidR="009F2D76" w:rsidRPr="009743EE" w:rsidRDefault="00CF1FD8" w:rsidP="00A466D1">
      <w:pPr>
        <w:pStyle w:val="BOPVDetalle"/>
        <w:jc w:val="both"/>
      </w:pPr>
      <w:r w:rsidRPr="006E199E">
        <w:t>3</w:t>
      </w:r>
      <w:r w:rsidR="009F2D76" w:rsidRPr="006E199E">
        <w:t>.</w:t>
      </w:r>
      <w:r w:rsidR="005D6299" w:rsidRPr="006E199E">
        <w:t>–</w:t>
      </w:r>
      <w:r w:rsidR="009F2D76" w:rsidRPr="006E199E">
        <w:t xml:space="preserve"> La entidad solicitante podrá solicitar la modificación del destino del proyecto por causas de fuerza mayor, previa justificación</w:t>
      </w:r>
      <w:r w:rsidR="009F2D76">
        <w:t xml:space="preserve"> y aprobación por parte de la Dirección de Juventud.</w:t>
      </w:r>
    </w:p>
    <w:p w14:paraId="16F6479F" w14:textId="760CD22F" w:rsidR="009F2D76" w:rsidRPr="005F63E4" w:rsidRDefault="009F2D76" w:rsidP="00A466D1">
      <w:pPr>
        <w:pStyle w:val="BOPVDetalle"/>
        <w:jc w:val="both"/>
      </w:pPr>
      <w:r>
        <w:t xml:space="preserve">Artículo </w:t>
      </w:r>
      <w:r w:rsidR="00FF7422">
        <w:t>1</w:t>
      </w:r>
      <w:r w:rsidR="006E199E">
        <w:t>0</w:t>
      </w:r>
      <w:r w:rsidR="00CE4B1A">
        <w:t>.</w:t>
      </w:r>
      <w:r w:rsidR="4B9E2068">
        <w:t>–</w:t>
      </w:r>
      <w:r>
        <w:t xml:space="preserve"> Resolución</w:t>
      </w:r>
      <w:r w:rsidR="009A7E8B">
        <w:t xml:space="preserve"> de </w:t>
      </w:r>
      <w:r w:rsidR="009A7E8B" w:rsidRPr="005F63E4">
        <w:t>los proyectos seleccionados</w:t>
      </w:r>
      <w:r w:rsidR="00023A20" w:rsidRPr="005F63E4">
        <w:t>.</w:t>
      </w:r>
    </w:p>
    <w:p w14:paraId="0126523E" w14:textId="3034ADF6" w:rsidR="009F2D76" w:rsidRPr="00F15751" w:rsidRDefault="009F2D76" w:rsidP="00A466D1">
      <w:pPr>
        <w:pStyle w:val="BOPVDetalle"/>
        <w:jc w:val="both"/>
      </w:pPr>
      <w:r w:rsidRPr="007D698D">
        <w:t>1.</w:t>
      </w:r>
      <w:r w:rsidR="004850A3" w:rsidRPr="007D698D">
        <w:t>–</w:t>
      </w:r>
      <w:r w:rsidRPr="007D698D">
        <w:t xml:space="preserve"> A la vista de la propuesta de la Comisión de Valoración, la </w:t>
      </w:r>
      <w:r w:rsidR="005F63E4" w:rsidRPr="007D698D">
        <w:t xml:space="preserve">persona titular de la Dirección </w:t>
      </w:r>
      <w:r w:rsidR="00D96FE9" w:rsidRPr="007D698D">
        <w:t xml:space="preserve">de Juventud </w:t>
      </w:r>
      <w:r w:rsidRPr="007D698D">
        <w:t xml:space="preserve">dictará Resolución </w:t>
      </w:r>
      <w:r w:rsidRPr="00F15751">
        <w:t xml:space="preserve">en la que se incluirá la relación de los proyectos y </w:t>
      </w:r>
      <w:r w:rsidR="006532AD" w:rsidRPr="00F15751">
        <w:t>plazas seleccionada</w:t>
      </w:r>
      <w:r w:rsidRPr="00F15751">
        <w:t>s, así como de los no seleccionados.</w:t>
      </w:r>
      <w:r w:rsidR="00185A0E" w:rsidRPr="00F15751">
        <w:t xml:space="preserve"> </w:t>
      </w:r>
      <w:r w:rsidR="0093408B" w:rsidRPr="00F15751">
        <w:t xml:space="preserve">Dicha </w:t>
      </w:r>
      <w:r w:rsidR="007833CD" w:rsidRPr="00F15751">
        <w:t>Resolución</w:t>
      </w:r>
      <w:r w:rsidR="0093408B" w:rsidRPr="00F15751">
        <w:t xml:space="preserve"> se publicará, a efectos de su </w:t>
      </w:r>
      <w:r w:rsidR="00F15751" w:rsidRPr="00F15751">
        <w:t>notificación</w:t>
      </w:r>
      <w:r w:rsidR="0093408B" w:rsidRPr="00F15751">
        <w:t xml:space="preserve">, en el Boletín Oficial del País Vasco, sin perjuicio de la </w:t>
      </w:r>
      <w:r w:rsidR="00F15751" w:rsidRPr="00F15751">
        <w:t>comunicación</w:t>
      </w:r>
      <w:r w:rsidR="0093408B" w:rsidRPr="00F15751">
        <w:t xml:space="preserve"> expresa e individualizada a las entidades interesadas. </w:t>
      </w:r>
    </w:p>
    <w:p w14:paraId="3A950A00" w14:textId="74D90BCB" w:rsidR="002F7E8D" w:rsidRPr="00A449F3" w:rsidRDefault="009F2D76" w:rsidP="00A466D1">
      <w:pPr>
        <w:pStyle w:val="BOPVDetalle"/>
        <w:jc w:val="both"/>
      </w:pPr>
      <w:r w:rsidRPr="009743EE">
        <w:t xml:space="preserve">2.– </w:t>
      </w:r>
      <w:r w:rsidR="002734CE" w:rsidRPr="00A14185">
        <w:t>La</w:t>
      </w:r>
      <w:r w:rsidRPr="00A14185">
        <w:t xml:space="preserve"> Resolución se notificará</w:t>
      </w:r>
      <w:r w:rsidRPr="009743EE">
        <w:t xml:space="preserve"> a todas las entidades interesadas en el plazo máximo de seis meses a contar </w:t>
      </w:r>
      <w:r w:rsidR="00EC4817">
        <w:t>desde el día siguiente de la publicación de la convocatoria</w:t>
      </w:r>
      <w:r w:rsidR="006B0206">
        <w:t xml:space="preserve">. </w:t>
      </w:r>
      <w:r w:rsidR="006B0206" w:rsidRPr="0026470C">
        <w:t>La R</w:t>
      </w:r>
      <w:r w:rsidRPr="0026470C">
        <w:t>esolución no agota la vía administrativa y contra la misma cabe interponer recurso de alzada ante el órgano superior inmediato, en el plazo de un mes contado a partir del día siguiente a aquél en que tuviere lugar la notificación, conforme a lo dispuesto en los artículos 121 y 122 de la Ley 39/2015, de 1 de octubre, del Procedimiento Administrativo Común de las Administraciones Públicas.</w:t>
      </w:r>
      <w:r w:rsidR="004F131E" w:rsidRPr="00A449F3">
        <w:t xml:space="preserve"> </w:t>
      </w:r>
    </w:p>
    <w:p w14:paraId="142527C6" w14:textId="31B77B4E" w:rsidR="009F2D76" w:rsidRPr="009743EE" w:rsidRDefault="009F2D76" w:rsidP="00A466D1">
      <w:pPr>
        <w:pStyle w:val="BOPVDetalle"/>
        <w:jc w:val="both"/>
      </w:pPr>
      <w:r w:rsidRPr="009743EE">
        <w:t xml:space="preserve">3.– Si una vez transcurrido el plazo mencionado en el apartado anterior la </w:t>
      </w:r>
      <w:r w:rsidR="00843DB4">
        <w:t>R</w:t>
      </w:r>
      <w:r w:rsidRPr="009743EE">
        <w:t>esolución no hubiera sido notificada a la entidad interesada, la solicitud correspondiente podrá entenderse desestimada, a los efectos de lo establecido en el artículo 25 de la Ley 39/2015, de 1 de octubre, del Procedimiento Administrativo Común de las Administraciones Públicas.</w:t>
      </w:r>
    </w:p>
    <w:p w14:paraId="1B8BC9B7" w14:textId="6551496C" w:rsidR="009F2D76" w:rsidRPr="00630809" w:rsidRDefault="009F2D76" w:rsidP="00A466D1">
      <w:pPr>
        <w:pStyle w:val="BOPVDetalle"/>
        <w:jc w:val="both"/>
      </w:pPr>
      <w:r w:rsidRPr="00A14185">
        <w:t xml:space="preserve">Artículo </w:t>
      </w:r>
      <w:r w:rsidR="00FF7422" w:rsidRPr="00A14185">
        <w:t>1</w:t>
      </w:r>
      <w:r w:rsidR="006E199E" w:rsidRPr="00A14185">
        <w:t>1</w:t>
      </w:r>
      <w:r w:rsidR="00CE4B1A" w:rsidRPr="00A14185">
        <w:t>.</w:t>
      </w:r>
      <w:r w:rsidR="26989AC6" w:rsidRPr="00A14185">
        <w:t>–</w:t>
      </w:r>
      <w:r w:rsidRPr="00A14185">
        <w:t xml:space="preserve"> Obligaciones de las entidades beneficiarias</w:t>
      </w:r>
      <w:r w:rsidR="00023A20" w:rsidRPr="00A14185">
        <w:t>.</w:t>
      </w:r>
    </w:p>
    <w:p w14:paraId="5CC62CBF" w14:textId="3742CCEE" w:rsidR="009F2D76" w:rsidRPr="006E199E" w:rsidRDefault="009F2D76" w:rsidP="00A466D1">
      <w:pPr>
        <w:pStyle w:val="BOPVDetalle"/>
        <w:jc w:val="both"/>
      </w:pPr>
      <w:r w:rsidRPr="009743EE">
        <w:t xml:space="preserve">Las entidades </w:t>
      </w:r>
      <w:r w:rsidRPr="006E199E">
        <w:t xml:space="preserve">beneficiarias de las subvenciones reguladas en </w:t>
      </w:r>
      <w:r w:rsidR="007442F8" w:rsidRPr="006E199E">
        <w:t>el presente Decreto</w:t>
      </w:r>
      <w:r w:rsidRPr="006E199E">
        <w:t xml:space="preserve"> deberán cumplir las siguientes obligaciones</w:t>
      </w:r>
      <w:r w:rsidR="002734CE" w:rsidRPr="006E199E">
        <w:t xml:space="preserve"> con las personas seleccionadas para participar en los proyectos</w:t>
      </w:r>
      <w:r w:rsidRPr="006E199E">
        <w:t>:</w:t>
      </w:r>
    </w:p>
    <w:p w14:paraId="39AF8F3A" w14:textId="35D5C4F9" w:rsidR="009F2D76" w:rsidRPr="006E199E" w:rsidRDefault="009F2D76" w:rsidP="00A466D1">
      <w:pPr>
        <w:pStyle w:val="BOPVDetalle"/>
        <w:jc w:val="both"/>
      </w:pPr>
      <w:r w:rsidRPr="006E199E">
        <w:t>a)</w:t>
      </w:r>
      <w:r w:rsidRPr="006E199E">
        <w:tab/>
      </w:r>
      <w:r w:rsidR="002734CE" w:rsidRPr="006E199E">
        <w:t>Facilitar f</w:t>
      </w:r>
      <w:r w:rsidRPr="006E199E">
        <w:t xml:space="preserve">ormación previa a la incorporación de la persona seleccionada para tomar parte en su proyecto, </w:t>
      </w:r>
      <w:r w:rsidR="00DB73E8" w:rsidRPr="006E199E">
        <w:t xml:space="preserve">de un mínimo de 2 horas, </w:t>
      </w:r>
      <w:r w:rsidRPr="006E199E">
        <w:t xml:space="preserve">con la que profundizará en el conocimiento </w:t>
      </w:r>
      <w:r w:rsidR="002734CE" w:rsidRPr="006E199E">
        <w:t>de la labor</w:t>
      </w:r>
      <w:r w:rsidRPr="006E199E">
        <w:t xml:space="preserve"> que llevará a cabo, así como en la resolución de dificultades</w:t>
      </w:r>
      <w:r w:rsidR="002734CE" w:rsidRPr="006E199E">
        <w:t>.</w:t>
      </w:r>
    </w:p>
    <w:p w14:paraId="1F1676DE" w14:textId="0EFDC22F" w:rsidR="009F2D76" w:rsidRPr="008159F3" w:rsidRDefault="009F2D76" w:rsidP="00A466D1">
      <w:pPr>
        <w:pStyle w:val="BOPVDetalle"/>
        <w:jc w:val="both"/>
      </w:pPr>
      <w:r w:rsidRPr="006E199E">
        <w:t>b)</w:t>
      </w:r>
      <w:r w:rsidRPr="006E199E">
        <w:tab/>
      </w:r>
      <w:r w:rsidR="002734CE" w:rsidRPr="006E199E">
        <w:t>Realizar la a</w:t>
      </w:r>
      <w:r w:rsidRPr="006E199E">
        <w:t xml:space="preserve">cogida a la llegada al país de destino, traslado y acompañamiento entre el punto de </w:t>
      </w:r>
      <w:r w:rsidRPr="00737D87">
        <w:t>contacto</w:t>
      </w:r>
      <w:r w:rsidRPr="006E199E">
        <w:t xml:space="preserve"> y el lugar donde se esté llevando a cabo la actividad de cooperación.</w:t>
      </w:r>
      <w:r w:rsidR="18DE1B2F" w:rsidRPr="006E199E">
        <w:t xml:space="preserve"> </w:t>
      </w:r>
      <w:r w:rsidR="3ABE194C" w:rsidRPr="006E199E">
        <w:t xml:space="preserve">En aquellos casos en los que el punto de </w:t>
      </w:r>
      <w:r w:rsidR="3ABE194C" w:rsidRPr="00737D87">
        <w:t>contacto</w:t>
      </w:r>
      <w:r w:rsidR="3ABE194C" w:rsidRPr="006E199E">
        <w:t xml:space="preserve"> y el lugar</w:t>
      </w:r>
      <w:r w:rsidR="3ABE194C" w:rsidRPr="008159F3">
        <w:t xml:space="preserve"> donde se esté llevando a cabo el proyecto supere los 100 kilómetros de distancia, la Dirección de Juventud asumirá los gastos de transporte de las personas jóvenes participant</w:t>
      </w:r>
      <w:r w:rsidR="25D55469" w:rsidRPr="008159F3">
        <w:t>es.</w:t>
      </w:r>
    </w:p>
    <w:p w14:paraId="3BDAF179" w14:textId="3A1E589F" w:rsidR="009F2D76" w:rsidRPr="008159F3" w:rsidRDefault="009F2D76" w:rsidP="00A466D1">
      <w:pPr>
        <w:pStyle w:val="BOPVDetalle"/>
        <w:jc w:val="both"/>
      </w:pPr>
      <w:r w:rsidRPr="008159F3">
        <w:t>c)</w:t>
      </w:r>
      <w:r w:rsidRPr="008159F3">
        <w:tab/>
        <w:t xml:space="preserve">A partir del momento de puesta en contacto </w:t>
      </w:r>
      <w:r w:rsidR="00D9193D" w:rsidRPr="007D2716">
        <w:t>con</w:t>
      </w:r>
      <w:r w:rsidRPr="009122D9">
        <w:t xml:space="preserve"> </w:t>
      </w:r>
      <w:r w:rsidRPr="008159F3">
        <w:t xml:space="preserve">la persona joven </w:t>
      </w:r>
      <w:r w:rsidR="00F812FA">
        <w:t>seleccionada</w:t>
      </w:r>
      <w:r w:rsidRPr="008159F3">
        <w:t xml:space="preserve">, y durante el periodo de duración de la experiencia de cooperación, </w:t>
      </w:r>
      <w:r w:rsidR="00736161" w:rsidRPr="00736161">
        <w:t xml:space="preserve">garantizar </w:t>
      </w:r>
      <w:r w:rsidRPr="00736161">
        <w:t>el alojamiento, la manutención</w:t>
      </w:r>
      <w:r w:rsidR="4682E1D0" w:rsidRPr="00736161">
        <w:t>, el transporte interno para la realización del proyecto</w:t>
      </w:r>
      <w:r w:rsidRPr="00736161">
        <w:t xml:space="preserve"> y el seguimiento de la trayectoria de la persona joven seleccionada.</w:t>
      </w:r>
    </w:p>
    <w:p w14:paraId="44ED1043" w14:textId="256EB7C1" w:rsidR="009F2D76" w:rsidRPr="008159F3" w:rsidRDefault="009F2D76" w:rsidP="00A466D1">
      <w:pPr>
        <w:pStyle w:val="BOPVDetalle"/>
        <w:jc w:val="both"/>
      </w:pPr>
      <w:r w:rsidRPr="008159F3">
        <w:t>d)</w:t>
      </w:r>
      <w:r w:rsidRPr="008159F3">
        <w:tab/>
      </w:r>
      <w:r w:rsidR="00064F62" w:rsidRPr="00A14185">
        <w:t>Trasladar y acompañar</w:t>
      </w:r>
      <w:r w:rsidRPr="00A14185">
        <w:t xml:space="preserve"> desde el lugar de ejecución del proyecto hasta el </w:t>
      </w:r>
      <w:r w:rsidR="0A05DD12" w:rsidRPr="00A14185">
        <w:t>punto de salida</w:t>
      </w:r>
      <w:r w:rsidR="0A05DD12" w:rsidRPr="008159F3">
        <w:t xml:space="preserve">. En aquellos casos en los </w:t>
      </w:r>
      <w:r w:rsidR="7EBE1651" w:rsidRPr="008159F3">
        <w:t xml:space="preserve">que </w:t>
      </w:r>
      <w:r w:rsidR="00064F62">
        <w:t xml:space="preserve">la distancia entre el lugar donde se esté desarrollando el proyecto </w:t>
      </w:r>
      <w:r w:rsidR="0A05DD12" w:rsidRPr="008159F3">
        <w:t>y el p</w:t>
      </w:r>
      <w:r w:rsidR="6C92B769" w:rsidRPr="008159F3">
        <w:t xml:space="preserve">unto </w:t>
      </w:r>
      <w:r w:rsidR="6C92B769" w:rsidRPr="008159F3">
        <w:lastRenderedPageBreak/>
        <w:t xml:space="preserve">de salida </w:t>
      </w:r>
      <w:r w:rsidR="0A05DD12" w:rsidRPr="008159F3">
        <w:t xml:space="preserve">supere los 100 kilómetros, la Dirección de Juventud asumirá los gastos de transporte de las personas jóvenes participantes. </w:t>
      </w:r>
    </w:p>
    <w:p w14:paraId="01014618" w14:textId="75683C1F" w:rsidR="009F2D76" w:rsidRPr="009743EE" w:rsidRDefault="009F2D76" w:rsidP="00A466D1">
      <w:pPr>
        <w:pStyle w:val="BOPVDetalle"/>
        <w:jc w:val="both"/>
      </w:pPr>
      <w:r w:rsidRPr="008159F3">
        <w:t>e)</w:t>
      </w:r>
      <w:r w:rsidRPr="008159F3">
        <w:tab/>
      </w:r>
      <w:r w:rsidR="00064F62">
        <w:t>E</w:t>
      </w:r>
      <w:r w:rsidRPr="008159F3">
        <w:t>n supuestos extraordinarios, tales como accidentes y enfermedades de la persona cooperante, trasladar</w:t>
      </w:r>
      <w:r w:rsidR="00064F62">
        <w:t xml:space="preserve"> a la persona participante</w:t>
      </w:r>
      <w:r w:rsidRPr="008159F3">
        <w:t xml:space="preserve"> al lugar</w:t>
      </w:r>
      <w:r w:rsidRPr="009743EE">
        <w:t xml:space="preserve"> más adecuado para la recepción de los cuidados necesarios, así como informar de los mismos a las autoridades diplomáticas o consulares </w:t>
      </w:r>
      <w:r w:rsidRPr="00736161">
        <w:t xml:space="preserve">para, </w:t>
      </w:r>
      <w:r w:rsidR="00953BF1" w:rsidRPr="00736161">
        <w:t xml:space="preserve">en </w:t>
      </w:r>
      <w:r w:rsidRPr="00736161">
        <w:t>caso de que fuera necesario, facilitar la repatriación de aqu</w:t>
      </w:r>
      <w:r w:rsidR="00214BAB" w:rsidRPr="00736161">
        <w:t>e</w:t>
      </w:r>
      <w:r w:rsidRPr="00736161">
        <w:t>lla. En</w:t>
      </w:r>
      <w:r w:rsidRPr="009743EE">
        <w:t xml:space="preserve"> otros supuestos de concurrencia de circunstancias graves que impidan o dificulten extraordinariamente la permanencia de la persona cooperante en el lugar de desarrollo de la acción, la entidad de cooperación al desarrollo </w:t>
      </w:r>
      <w:r w:rsidRPr="00736161">
        <w:t xml:space="preserve">facilitará, en la medida que sus medios y </w:t>
      </w:r>
      <w:r w:rsidR="0052597B" w:rsidRPr="00736161">
        <w:t xml:space="preserve">las </w:t>
      </w:r>
      <w:r w:rsidRPr="00736161">
        <w:t>circunstancias lo permitan, el traslado de aqu</w:t>
      </w:r>
      <w:r w:rsidR="00953BF1" w:rsidRPr="00736161">
        <w:t>e</w:t>
      </w:r>
      <w:r w:rsidRPr="00736161">
        <w:t>lla hasta el lugar</w:t>
      </w:r>
      <w:r w:rsidRPr="009743EE">
        <w:t xml:space="preserve"> más idóneo que permita salvaguardar su integridad física.</w:t>
      </w:r>
    </w:p>
    <w:p w14:paraId="28EAC43D" w14:textId="4DE72443" w:rsidR="009F2D76" w:rsidRPr="006E199E" w:rsidRDefault="009F2D76" w:rsidP="00A466D1">
      <w:pPr>
        <w:pStyle w:val="BOPVDetalle"/>
        <w:jc w:val="both"/>
      </w:pPr>
      <w:r w:rsidRPr="009743EE">
        <w:t>f)</w:t>
      </w:r>
      <w:r w:rsidRPr="009743EE">
        <w:tab/>
      </w:r>
      <w:r w:rsidR="001921C8" w:rsidRPr="006E199E">
        <w:t>Cumplir</w:t>
      </w:r>
      <w:r w:rsidRPr="006E199E">
        <w:t xml:space="preserve"> las medidas obligatorias o, en su caso, recomendadas, por las autoridades sanitarias, incluyendo el suministro de materiales de protección individual o colectivo.</w:t>
      </w:r>
    </w:p>
    <w:p w14:paraId="51771082" w14:textId="1FBB4741" w:rsidR="009F2D76" w:rsidRPr="009743EE" w:rsidRDefault="000E0CE9" w:rsidP="00A466D1">
      <w:pPr>
        <w:pStyle w:val="BOPVDetalle"/>
        <w:jc w:val="both"/>
      </w:pPr>
      <w:r w:rsidRPr="006E199E">
        <w:t xml:space="preserve">g) Informar a la Dirección de Juventud </w:t>
      </w:r>
      <w:r w:rsidR="009F2D76" w:rsidRPr="006E199E">
        <w:t xml:space="preserve">de todas aquellas incidencias que pudieran ocasionarse durante la permanencia de la persona cooperante en </w:t>
      </w:r>
      <w:r w:rsidR="002E3540" w:rsidRPr="006E199E">
        <w:t>el proyecto</w:t>
      </w:r>
      <w:r w:rsidR="009F2D76" w:rsidRPr="006E199E">
        <w:t>.</w:t>
      </w:r>
    </w:p>
    <w:p w14:paraId="5FC120FB" w14:textId="36553147" w:rsidR="009F2D76" w:rsidRPr="009743EE" w:rsidRDefault="009F2D76" w:rsidP="00A466D1">
      <w:pPr>
        <w:pStyle w:val="BOPVDetalle"/>
        <w:jc w:val="both"/>
      </w:pPr>
      <w:r w:rsidRPr="00E07302">
        <w:t>h)</w:t>
      </w:r>
      <w:r w:rsidRPr="00E07302">
        <w:tab/>
        <w:t>Presentar, en el plazo máximo de un mes desde la finalización de la experiencia de la persona joven seleccionada, una memoria del desarrollo de la misma</w:t>
      </w:r>
      <w:r w:rsidR="00953BF1" w:rsidRPr="00E07302">
        <w:t>,</w:t>
      </w:r>
      <w:r w:rsidRPr="00E07302">
        <w:t xml:space="preserve"> que</w:t>
      </w:r>
      <w:r w:rsidRPr="009743EE">
        <w:t xml:space="preserve"> puede estar acompañada con documentación fotográfica.</w:t>
      </w:r>
    </w:p>
    <w:p w14:paraId="0F1B25F0" w14:textId="6B103471" w:rsidR="009F2D76" w:rsidRPr="009743EE" w:rsidRDefault="002E3540" w:rsidP="00A466D1">
      <w:pPr>
        <w:pStyle w:val="BOPVDetalle"/>
        <w:jc w:val="both"/>
      </w:pPr>
      <w:r>
        <w:t xml:space="preserve">i) </w:t>
      </w:r>
      <w:r w:rsidR="009F2D76" w:rsidRPr="009743EE">
        <w:t>Velar por el cumplimiento de la normativa vigente sobre protección y tratamiento de datos de carácter personal.</w:t>
      </w:r>
    </w:p>
    <w:p w14:paraId="1F8B191E" w14:textId="35DD7903" w:rsidR="009F2D76" w:rsidRPr="00390F76" w:rsidRDefault="009F2D76" w:rsidP="00A466D1">
      <w:pPr>
        <w:pStyle w:val="BOPVDetalle"/>
        <w:jc w:val="both"/>
      </w:pPr>
      <w:r>
        <w:t>j)</w:t>
      </w:r>
      <w:r>
        <w:tab/>
      </w:r>
      <w:r w:rsidR="002E3540" w:rsidRPr="006E199E">
        <w:t xml:space="preserve">Cumplir </w:t>
      </w:r>
      <w:r w:rsidRPr="006E199E">
        <w:t>las obligaciones que</w:t>
      </w:r>
      <w:r w:rsidR="00953BF1" w:rsidRPr="006E199E">
        <w:t>,</w:t>
      </w:r>
      <w:r w:rsidRPr="006E199E">
        <w:t xml:space="preserve"> con carácter general</w:t>
      </w:r>
      <w:r w:rsidR="00953BF1" w:rsidRPr="006E199E">
        <w:t>,</w:t>
      </w:r>
      <w:r w:rsidRPr="006E199E">
        <w:t xml:space="preserve"> se recogen en el artículo</w:t>
      </w:r>
      <w:r>
        <w:t xml:space="preserve"> 14 de la Ley 38/2003, de 17 de noviembre, General de Subvenciones, y en el </w:t>
      </w:r>
      <w:r w:rsidR="009E1091" w:rsidRPr="00390F76">
        <w:t xml:space="preserve">artículo 50 del </w:t>
      </w:r>
      <w:r w:rsidR="00953BF1" w:rsidRPr="00390F76">
        <w:t xml:space="preserve">Decreto Legislativo 1/1997, de 11 de noviembre, por el que se aprueba el </w:t>
      </w:r>
      <w:r w:rsidRPr="00390F76">
        <w:t>Texto Refundido de la Ley de Principios Ordenadores del País Vasco y en particular a:</w:t>
      </w:r>
    </w:p>
    <w:p w14:paraId="364F5ED4" w14:textId="5A97E4F6" w:rsidR="009F2D76" w:rsidRPr="009743EE" w:rsidRDefault="00E1656D" w:rsidP="00A466D1">
      <w:pPr>
        <w:pStyle w:val="BOPVDetalle"/>
        <w:jc w:val="both"/>
      </w:pPr>
      <w:r>
        <w:t>–</w:t>
      </w:r>
      <w:r w:rsidR="009F2D76" w:rsidRPr="009743EE">
        <w:t xml:space="preserve"> Aceptar la subvención concedida. En este sentido, si en el </w:t>
      </w:r>
      <w:r w:rsidR="009F2D76" w:rsidRPr="00390F76">
        <w:t xml:space="preserve">plazo de quince días tras la fecha de </w:t>
      </w:r>
      <w:r w:rsidR="0052597B" w:rsidRPr="00390F76">
        <w:t>recepción de la notificación de</w:t>
      </w:r>
      <w:r w:rsidR="009F2D76" w:rsidRPr="00390F76">
        <w:t xml:space="preserve"> concesión de la subvención la entidad beneficiaria no renuncia expresamente a la misma, se entenderá que ésta queda aceptada.</w:t>
      </w:r>
    </w:p>
    <w:p w14:paraId="1DF5B712" w14:textId="393789E3" w:rsidR="009F2D76" w:rsidRPr="009743EE" w:rsidRDefault="00E1656D" w:rsidP="00A466D1">
      <w:pPr>
        <w:pStyle w:val="BOPVDetalle"/>
        <w:jc w:val="both"/>
      </w:pPr>
      <w:r>
        <w:t>–</w:t>
      </w:r>
      <w:r w:rsidR="009F2D76" w:rsidRPr="009743EE">
        <w:t xml:space="preserve"> Utilizar la subvención para el concreto destino para el que ha sido concedida.</w:t>
      </w:r>
    </w:p>
    <w:p w14:paraId="767CEF06" w14:textId="4C848583" w:rsidR="009F2D76" w:rsidRPr="009743EE" w:rsidRDefault="00E1656D" w:rsidP="00A466D1">
      <w:pPr>
        <w:pStyle w:val="BOPVDetalle"/>
        <w:jc w:val="both"/>
      </w:pPr>
      <w:r>
        <w:t>–</w:t>
      </w:r>
      <w:r w:rsidR="009F2D76" w:rsidRPr="009743EE">
        <w:t xml:space="preserve"> Facilitar a la Oficina de Control Económico del </w:t>
      </w:r>
      <w:r w:rsidR="009F2D76" w:rsidRPr="006E199E">
        <w:t xml:space="preserve">Departamento de </w:t>
      </w:r>
      <w:r w:rsidR="002E3540" w:rsidRPr="006E199E">
        <w:t xml:space="preserve">Economía y Hacienda </w:t>
      </w:r>
      <w:r w:rsidR="009F2D76" w:rsidRPr="006E199E">
        <w:t>y al Tribunal Vasco de Cuentas Públicas cuanta información le sea requerida en el ejercicio</w:t>
      </w:r>
      <w:r w:rsidR="009F2D76" w:rsidRPr="009743EE">
        <w:t xml:space="preserve"> de sus funciones de fiscalización del destino de las subvenciones.</w:t>
      </w:r>
    </w:p>
    <w:p w14:paraId="347E6A96" w14:textId="6A92241A" w:rsidR="002E3540" w:rsidRPr="002E3540" w:rsidRDefault="00E1656D" w:rsidP="00A466D1">
      <w:pPr>
        <w:pStyle w:val="BOPVDetalle"/>
        <w:jc w:val="both"/>
      </w:pPr>
      <w:r>
        <w:t>–</w:t>
      </w:r>
      <w:r w:rsidR="009F2D76" w:rsidRPr="009743EE">
        <w:t xml:space="preserve"> </w:t>
      </w:r>
      <w:r w:rsidR="002E3540" w:rsidRPr="006E199E">
        <w:t xml:space="preserve">Hacer constar, de forma clara, el patrocinio de la Dirección de Juventud en los programas, carteles anunciadores, fotografías o demás material que publiquen con motivo del </w:t>
      </w:r>
      <w:r w:rsidR="0003119E" w:rsidRPr="006E199E">
        <w:t xml:space="preserve">presente </w:t>
      </w:r>
      <w:r w:rsidR="002E3540" w:rsidRPr="006E199E">
        <w:t xml:space="preserve">programa. Esta difusión deberá realizarse en las dos lenguas oficiales de la Comunidad Autónoma </w:t>
      </w:r>
      <w:r w:rsidR="00F57164">
        <w:t>de Euskadi</w:t>
      </w:r>
      <w:r w:rsidR="002E3540" w:rsidRPr="006E199E">
        <w:t>.</w:t>
      </w:r>
    </w:p>
    <w:p w14:paraId="136C86A5" w14:textId="10D046A0" w:rsidR="009F2D76" w:rsidRPr="009743EE" w:rsidRDefault="009F2D76" w:rsidP="00A466D1">
      <w:pPr>
        <w:pStyle w:val="BOPVDetalle"/>
        <w:jc w:val="both"/>
      </w:pPr>
      <w:r>
        <w:t>Artículo 1</w:t>
      </w:r>
      <w:r w:rsidR="006E199E">
        <w:t>2</w:t>
      </w:r>
      <w:r w:rsidR="00CD214B">
        <w:t>.</w:t>
      </w:r>
      <w:r w:rsidR="5F25D1F0">
        <w:t>–</w:t>
      </w:r>
      <w:r>
        <w:t xml:space="preserve"> Tramitación</w:t>
      </w:r>
      <w:r w:rsidR="00023A20">
        <w:t>.</w:t>
      </w:r>
    </w:p>
    <w:p w14:paraId="45763677" w14:textId="31551DEC" w:rsidR="009F2D76" w:rsidRPr="009743EE" w:rsidRDefault="009F2D76" w:rsidP="00A466D1">
      <w:pPr>
        <w:pStyle w:val="BOPVDetalle"/>
        <w:jc w:val="both"/>
      </w:pPr>
      <w:r w:rsidRPr="009743EE">
        <w:t xml:space="preserve">Las </w:t>
      </w:r>
      <w:r w:rsidRPr="00E07302">
        <w:t>entidades interesadas deberán solicitar, subsanar, justificar y realizar todos los trámites de este procedimiento utilizando medios electrónicos</w:t>
      </w:r>
      <w:r w:rsidRPr="009743EE">
        <w:t>.</w:t>
      </w:r>
    </w:p>
    <w:p w14:paraId="63145ADB" w14:textId="79EB6365" w:rsidR="009F2D76" w:rsidRPr="009743EE" w:rsidRDefault="009F2D76" w:rsidP="00A466D1">
      <w:pPr>
        <w:pStyle w:val="BOPVDetalle"/>
        <w:jc w:val="both"/>
      </w:pPr>
      <w:r>
        <w:t>Artículo 1</w:t>
      </w:r>
      <w:r w:rsidR="006E199E">
        <w:t>3</w:t>
      </w:r>
      <w:r w:rsidR="00CD214B">
        <w:t>.</w:t>
      </w:r>
      <w:r w:rsidR="780793D4">
        <w:t>–</w:t>
      </w:r>
      <w:r>
        <w:t xml:space="preserve"> Presentación de solicitudes</w:t>
      </w:r>
      <w:r w:rsidR="00023A20">
        <w:t>.</w:t>
      </w:r>
    </w:p>
    <w:p w14:paraId="1EEE656B" w14:textId="13ED2175" w:rsidR="009F2D76" w:rsidRPr="008159F3" w:rsidRDefault="009F2D76" w:rsidP="00A466D1">
      <w:pPr>
        <w:pStyle w:val="BOPVDetalle"/>
        <w:jc w:val="both"/>
      </w:pPr>
      <w:r>
        <w:t xml:space="preserve">1.– Las entidades </w:t>
      </w:r>
      <w:r w:rsidR="0003119E">
        <w:t>interesadas</w:t>
      </w:r>
      <w:r>
        <w:t xml:space="preserve"> </w:t>
      </w:r>
      <w:r w:rsidRPr="00604821">
        <w:t>que deseen</w:t>
      </w:r>
      <w:r w:rsidR="00E07302">
        <w:t xml:space="preserve"> </w:t>
      </w:r>
      <w:r>
        <w:t>tomar parte en la convocatoria podrán presentar uno o varios proyectos de c</w:t>
      </w:r>
      <w:r w:rsidRPr="008159F3">
        <w:t xml:space="preserve">ooperación en los que se incluyan </w:t>
      </w:r>
      <w:r w:rsidR="006532AD" w:rsidRPr="00E07302">
        <w:t>una o varias plazas</w:t>
      </w:r>
      <w:r w:rsidRPr="008159F3">
        <w:t xml:space="preserve"> de personas </w:t>
      </w:r>
      <w:r w:rsidRPr="00E07302">
        <w:t>jóvenes voluntarias</w:t>
      </w:r>
      <w:r w:rsidRPr="008159F3">
        <w:t xml:space="preserve"> que podrían integrarse en las acciones de cooperación de dichos proyectos. Por cada proyecto deberán presentar una solicitud.</w:t>
      </w:r>
    </w:p>
    <w:p w14:paraId="3AB575E4" w14:textId="5C8D3684" w:rsidR="009F2D76" w:rsidRDefault="009F2D76" w:rsidP="00A466D1">
      <w:pPr>
        <w:pStyle w:val="BOPVDetalle"/>
        <w:jc w:val="both"/>
      </w:pPr>
      <w:r w:rsidRPr="008159F3">
        <w:lastRenderedPageBreak/>
        <w:t>Los medios de identificación y firma electrónica admitidos en la sede electrónica de la Administración Pública de la Comunidad Autónoma de Euskadi est</w:t>
      </w:r>
      <w:r w:rsidR="00D608A0">
        <w:t>ar</w:t>
      </w:r>
      <w:r w:rsidRPr="008159F3">
        <w:t xml:space="preserve">án accesibles en la siguiente dirección: </w:t>
      </w:r>
      <w:hyperlink r:id="rId12" w:history="1">
        <w:r w:rsidR="003F24C7" w:rsidRPr="0042563C">
          <w:rPr>
            <w:rStyle w:val="Hiperesteka"/>
          </w:rPr>
          <w:t>https://www.euskadi.eus/certificados-electronicos</w:t>
        </w:r>
      </w:hyperlink>
    </w:p>
    <w:p w14:paraId="5E787242" w14:textId="1C4E8045" w:rsidR="009F2D76" w:rsidRPr="008159F3" w:rsidRDefault="003C1495" w:rsidP="00A466D1">
      <w:pPr>
        <w:pStyle w:val="BOPVDetalle"/>
        <w:jc w:val="both"/>
      </w:pPr>
      <w:r w:rsidRPr="00E778BA">
        <w:t>En caso de realizar el trámite por medio de un representante a través de un representante</w:t>
      </w:r>
      <w:r w:rsidR="009F2D76" w:rsidRPr="00E778BA">
        <w:t xml:space="preserve">, </w:t>
      </w:r>
      <w:r w:rsidRPr="00E778BA">
        <w:t xml:space="preserve">podrá realizarse mediante Impreso normalizado de Otorgamiento de Representación Voluntaria o electrónicamente, para lo cual la representación podrá inscribirse en el Registro Electrónico de Apoderamientos de la Administración Pública de la Comunidad Autónoma de Euskadi, </w:t>
      </w:r>
      <w:r w:rsidR="009F2D76" w:rsidRPr="00E778BA">
        <w:t xml:space="preserve">accesible a través de la siguiente dirección: </w:t>
      </w:r>
      <w:hyperlink r:id="rId13" w:history="1">
        <w:r w:rsidRPr="00E778BA">
          <w:rPr>
            <w:rStyle w:val="Hiperesteka"/>
          </w:rPr>
          <w:t>https://www.euskadi.eus/representantes</w:t>
        </w:r>
      </w:hyperlink>
      <w:r>
        <w:t xml:space="preserve"> </w:t>
      </w:r>
    </w:p>
    <w:p w14:paraId="4DC4444A" w14:textId="77777777" w:rsidR="009F2D76" w:rsidRPr="008159F3" w:rsidRDefault="009F2D76" w:rsidP="00A466D1">
      <w:pPr>
        <w:pStyle w:val="BOPVDetalle"/>
        <w:jc w:val="both"/>
      </w:pPr>
      <w:r w:rsidRPr="008159F3">
        <w:t xml:space="preserve">2.– El plazo de presentación de solicitudes </w:t>
      </w:r>
      <w:r w:rsidR="00065ADD" w:rsidRPr="008159F3">
        <w:t>se establecerá en la Resolución de convocatoria</w:t>
      </w:r>
      <w:r w:rsidRPr="008159F3">
        <w:t>.</w:t>
      </w:r>
    </w:p>
    <w:p w14:paraId="7D7C9D73" w14:textId="167E73BC" w:rsidR="009F2D76" w:rsidRPr="008159F3" w:rsidRDefault="009F2D76" w:rsidP="00A466D1">
      <w:pPr>
        <w:pStyle w:val="BOPVDetalle"/>
        <w:jc w:val="both"/>
      </w:pPr>
      <w:r w:rsidRPr="00ED7FC8">
        <w:t xml:space="preserve">3.– </w:t>
      </w:r>
      <w:r w:rsidR="003C1495" w:rsidRPr="00ED7FC8">
        <w:t xml:space="preserve">La ficha informativa del procedimiento administrativo donde están disponibles las instrucciones para la tramitación y a través de la cual se accede al formulario de solicitud se designará de la siguiente manera: </w:t>
      </w:r>
      <w:hyperlink r:id="rId14" w:history="1">
        <w:r w:rsidR="00ED7FC8" w:rsidRPr="000B5085">
          <w:rPr>
            <w:rStyle w:val="Hiperesteka"/>
          </w:rPr>
          <w:t>https://euskadi.eus/servicios/0127907</w:t>
        </w:r>
      </w:hyperlink>
      <w:r w:rsidR="00ED7FC8">
        <w:t xml:space="preserve"> </w:t>
      </w:r>
    </w:p>
    <w:p w14:paraId="30B14B6D" w14:textId="330C08C4" w:rsidR="009F2D76" w:rsidRDefault="009F2D76" w:rsidP="00A466D1">
      <w:pPr>
        <w:pStyle w:val="BOPVDetalle"/>
        <w:jc w:val="both"/>
      </w:pPr>
      <w:r w:rsidRPr="008159F3">
        <w:t>4.</w:t>
      </w:r>
      <w:r w:rsidR="004850A3">
        <w:t>–</w:t>
      </w:r>
      <w:r w:rsidRPr="008159F3">
        <w:t xml:space="preserve"> </w:t>
      </w:r>
      <w:r w:rsidRPr="00E778BA">
        <w:t xml:space="preserve">El acceso </w:t>
      </w:r>
      <w:r w:rsidR="003C1495" w:rsidRPr="00E778BA">
        <w:t xml:space="preserve">y los trámites posteriores a la solicitud, incluidas las notificaciones, se realizarán a través de </w:t>
      </w:r>
      <w:r w:rsidR="003C1495" w:rsidRPr="00E778BA">
        <w:rPr>
          <w:rFonts w:cs="Arial"/>
        </w:rPr>
        <w:t>«</w:t>
      </w:r>
      <w:r w:rsidR="003C1495" w:rsidRPr="00E778BA">
        <w:t>Mi carpeta</w:t>
      </w:r>
      <w:r w:rsidR="003C1495" w:rsidRPr="00E778BA">
        <w:rPr>
          <w:rFonts w:cs="Arial"/>
        </w:rPr>
        <w:t>»</w:t>
      </w:r>
      <w:r w:rsidR="003C1495" w:rsidRPr="00E778BA">
        <w:t xml:space="preserve"> de la sede electrónica de la Administración Pública de la Comunidad Autónoma de Euskadi</w:t>
      </w:r>
      <w:r w:rsidRPr="00E778BA">
        <w:t xml:space="preserve">: </w:t>
      </w:r>
      <w:hyperlink r:id="rId15" w:history="1">
        <w:r w:rsidR="003F24C7" w:rsidRPr="00E778BA">
          <w:rPr>
            <w:rStyle w:val="Hiperesteka"/>
          </w:rPr>
          <w:t>https://www.euskadi.eus/micarpeta</w:t>
        </w:r>
      </w:hyperlink>
    </w:p>
    <w:p w14:paraId="1CA757D0" w14:textId="77777777" w:rsidR="009F2D76" w:rsidRPr="009743EE" w:rsidRDefault="009F2D76" w:rsidP="00A466D1">
      <w:pPr>
        <w:pStyle w:val="BOPVDetalle"/>
        <w:jc w:val="both"/>
      </w:pPr>
      <w:r>
        <w:t xml:space="preserve">5.– Las entidades solicitantes podrán presentar la solicitud, junto con la documentación que se acompañe, en euskera o castellano, a su elección. Asimismo, a lo largo del procedimiento, se utilizará el idioma elegido por la entidad solicitante, tal y como establecen los artículos 5.2.a) y 6.1 de la Ley 10/1982, de 24 de noviembre, Básica de Normalización de Uso del </w:t>
      </w:r>
      <w:bookmarkStart w:id="3" w:name="_Int_sB4hvhcb"/>
      <w:r>
        <w:t>Euskera</w:t>
      </w:r>
      <w:bookmarkEnd w:id="3"/>
      <w:r>
        <w:t>.</w:t>
      </w:r>
    </w:p>
    <w:p w14:paraId="5AE0776A" w14:textId="5F014FD9" w:rsidR="009F2D76" w:rsidRPr="006E199E" w:rsidRDefault="009F2D76" w:rsidP="00A466D1">
      <w:pPr>
        <w:pStyle w:val="BOPVDetalle"/>
        <w:jc w:val="both"/>
      </w:pPr>
      <w:r w:rsidRPr="006E199E">
        <w:t>Artículo 1</w:t>
      </w:r>
      <w:r w:rsidR="006E199E" w:rsidRPr="006E199E">
        <w:t>4</w:t>
      </w:r>
      <w:r w:rsidR="00CD214B" w:rsidRPr="006E199E">
        <w:t>.</w:t>
      </w:r>
      <w:r w:rsidR="4A2A9CC9" w:rsidRPr="006E199E">
        <w:t>–</w:t>
      </w:r>
      <w:r w:rsidRPr="006E199E">
        <w:t xml:space="preserve"> Documentación a presentar.</w:t>
      </w:r>
    </w:p>
    <w:p w14:paraId="082AA768" w14:textId="60359B06" w:rsidR="00932D20" w:rsidRPr="006E199E" w:rsidRDefault="00D44D63" w:rsidP="00A466D1">
      <w:pPr>
        <w:pStyle w:val="BOPVDetalle"/>
        <w:jc w:val="both"/>
      </w:pPr>
      <w:r w:rsidRPr="006E199E">
        <w:t>L</w:t>
      </w:r>
      <w:r w:rsidR="00932D20" w:rsidRPr="006E199E">
        <w:t>a solicitud estará disponible en la sede electrónica de la Administración Pública de la Comunidad Autónoma de Euskadi, junto a la docume</w:t>
      </w:r>
      <w:r w:rsidR="00BC1E47" w:rsidRPr="006E199E">
        <w:t>ntación qu</w:t>
      </w:r>
      <w:r w:rsidR="00932D20" w:rsidRPr="006E199E">
        <w:t>e</w:t>
      </w:r>
      <w:r w:rsidR="00BC1E47" w:rsidRPr="006E199E">
        <w:t xml:space="preserve"> </w:t>
      </w:r>
      <w:r w:rsidR="00932D20" w:rsidRPr="006E199E">
        <w:t>se especifica a continuación</w:t>
      </w:r>
      <w:r w:rsidR="00BC1E47" w:rsidRPr="006E199E">
        <w:t>:</w:t>
      </w:r>
      <w:r w:rsidR="00932D20" w:rsidRPr="006E199E">
        <w:t xml:space="preserve"> </w:t>
      </w:r>
    </w:p>
    <w:p w14:paraId="705207D4" w14:textId="0E1715B6" w:rsidR="009F2D76" w:rsidRPr="006E199E" w:rsidRDefault="009F2D76" w:rsidP="00A466D1">
      <w:pPr>
        <w:pStyle w:val="BOPVDetalle"/>
        <w:jc w:val="both"/>
      </w:pPr>
      <w:r w:rsidRPr="006E199E">
        <w:t>a) Documentación relativa a la entidad solicitante</w:t>
      </w:r>
      <w:r w:rsidR="00D608A0" w:rsidRPr="006E199E">
        <w:t>:</w:t>
      </w:r>
      <w:r w:rsidR="0003119E" w:rsidRPr="006E199E">
        <w:t xml:space="preserve"> </w:t>
      </w:r>
    </w:p>
    <w:p w14:paraId="1603468E" w14:textId="4980707E" w:rsidR="009F2D76" w:rsidRPr="00E778BA" w:rsidRDefault="00EE5F0E" w:rsidP="00A466D1">
      <w:pPr>
        <w:pStyle w:val="BOPVDetalle"/>
        <w:jc w:val="both"/>
      </w:pPr>
      <w:r w:rsidRPr="006E199E">
        <w:softHyphen/>
      </w:r>
      <w:r w:rsidRPr="00E778BA">
        <w:t>–</w:t>
      </w:r>
      <w:r w:rsidR="009F2D76" w:rsidRPr="00E778BA">
        <w:t xml:space="preserve"> </w:t>
      </w:r>
      <w:r w:rsidR="00B1384E" w:rsidRPr="00E778BA">
        <w:t>Los estatutos o, en su caso, la escritura de constitución</w:t>
      </w:r>
      <w:r w:rsidR="009F2D76" w:rsidRPr="00E778BA">
        <w:t>.</w:t>
      </w:r>
    </w:p>
    <w:p w14:paraId="16B676DA" w14:textId="2B039B3D" w:rsidR="009F2D76" w:rsidRPr="009743EE" w:rsidRDefault="009F2D76" w:rsidP="00A466D1">
      <w:pPr>
        <w:pStyle w:val="BOPVDetalle"/>
        <w:jc w:val="both"/>
      </w:pPr>
      <w:r w:rsidRPr="00E778BA">
        <w:t>Si la persona solicitante ha presentado con anterioridad en esta Administración dicha documentación y la misma se encuentra en vigor, no será necesario volver a presentarla. En este caso, la Administración lo comprobará de oficio. Para ello</w:t>
      </w:r>
      <w:r w:rsidR="008F2D98" w:rsidRPr="00E778BA">
        <w:t>,</w:t>
      </w:r>
      <w:r w:rsidRPr="00E778BA">
        <w:t xml:space="preserve"> será suficiente con que indique en </w:t>
      </w:r>
      <w:r w:rsidR="00B1384E" w:rsidRPr="00E778BA">
        <w:t>qué momento y ante qué órgano se presentó dicha documentación.</w:t>
      </w:r>
      <w:r w:rsidR="00B1384E">
        <w:t xml:space="preserve"> </w:t>
      </w:r>
    </w:p>
    <w:p w14:paraId="4C29F651" w14:textId="50AECA45" w:rsidR="00353CD4" w:rsidRPr="008159F3" w:rsidRDefault="00EE5F0E" w:rsidP="00A466D1">
      <w:pPr>
        <w:pStyle w:val="BOPVDetalle"/>
        <w:jc w:val="both"/>
        <w:rPr>
          <w:rFonts w:cs="Arial"/>
          <w:lang w:val="es-ES_tradnl"/>
        </w:rPr>
      </w:pPr>
      <w:r>
        <w:t>–</w:t>
      </w:r>
      <w:r w:rsidR="009F2D76" w:rsidRPr="009743EE">
        <w:t xml:space="preserve"> Declaración responsable que acredite que la entidad solicitante no se encuentra sancionada con la pérdida de la posibilidad de obtención de subvenciones o ayudas públicas, ni se halla incursa en prohibición legal alguna que la </w:t>
      </w:r>
      <w:r w:rsidR="009F2D76" w:rsidRPr="008159F3">
        <w:t xml:space="preserve">inhabilite para ello, con inclusión </w:t>
      </w:r>
      <w:r w:rsidR="009F2D76" w:rsidRPr="00E778BA">
        <w:t xml:space="preserve">de las que se hayan producido por discriminación de sexo de conformidad con </w:t>
      </w:r>
      <w:r w:rsidR="00353CD4" w:rsidRPr="00E778BA">
        <w:rPr>
          <w:rFonts w:cs="Arial"/>
          <w:lang w:val="es-ES_tradnl"/>
        </w:rPr>
        <w:t xml:space="preserve">lo dispuesto </w:t>
      </w:r>
      <w:r w:rsidR="00E778BA" w:rsidRPr="00E778BA">
        <w:rPr>
          <w:rFonts w:cs="Arial"/>
          <w:lang w:val="es-ES_tradnl"/>
        </w:rPr>
        <w:t>en el</w:t>
      </w:r>
      <w:r w:rsidR="003762EE">
        <w:rPr>
          <w:rFonts w:cs="Arial"/>
          <w:lang w:val="es-ES_tradnl"/>
        </w:rPr>
        <w:t xml:space="preserve"> artículo 23.2 del</w:t>
      </w:r>
      <w:r w:rsidR="00353CD4" w:rsidRPr="00E778BA">
        <w:rPr>
          <w:rFonts w:cs="Arial"/>
          <w:lang w:val="es-ES_tradnl"/>
        </w:rPr>
        <w:t xml:space="preserve"> </w:t>
      </w:r>
      <w:r w:rsidR="009473BE" w:rsidRPr="00E778BA">
        <w:t>Texto Refundido de la Ley para la Igualdad de Mujeres y Hombres y Vidas Libres de Violencia Machista contra las Mujeres</w:t>
      </w:r>
    </w:p>
    <w:p w14:paraId="00DB6E4D" w14:textId="5B79A1C5" w:rsidR="009F2D76" w:rsidRPr="008159F3" w:rsidRDefault="00EE5F0E" w:rsidP="00A466D1">
      <w:pPr>
        <w:pStyle w:val="BOPVDetalle"/>
        <w:jc w:val="both"/>
      </w:pPr>
      <w:r>
        <w:t>–</w:t>
      </w:r>
      <w:r w:rsidR="009F2D76" w:rsidRPr="008159F3">
        <w:t xml:space="preserve"> Declaración responsable que acredite que la entidad cumple con los requisitos para ser beneficiaria de las subvenciones establecidas en el artículo </w:t>
      </w:r>
      <w:r w:rsidR="0068255E" w:rsidRPr="008159F3">
        <w:t>6</w:t>
      </w:r>
      <w:r w:rsidR="009F2D76" w:rsidRPr="008159F3">
        <w:t xml:space="preserve"> de</w:t>
      </w:r>
      <w:r w:rsidR="00065ADD" w:rsidRPr="008159F3">
        <w:t>l presente Decreto</w:t>
      </w:r>
      <w:r w:rsidR="009F2D76" w:rsidRPr="008159F3">
        <w:t>.</w:t>
      </w:r>
    </w:p>
    <w:p w14:paraId="7D233086" w14:textId="42441101" w:rsidR="009F2D76" w:rsidRPr="009743EE" w:rsidRDefault="00EE5F0E" w:rsidP="00A466D1">
      <w:pPr>
        <w:pStyle w:val="BOPVDetalle"/>
        <w:jc w:val="both"/>
      </w:pPr>
      <w:r>
        <w:t>–</w:t>
      </w:r>
      <w:r w:rsidR="009F2D76" w:rsidRPr="008159F3">
        <w:t xml:space="preserve"> Certificado relativo a la obtención de otras subvenciones</w:t>
      </w:r>
      <w:r w:rsidR="009F2D76" w:rsidRPr="009743EE">
        <w:t xml:space="preserve"> o ingresos para la misma finalidad.</w:t>
      </w:r>
    </w:p>
    <w:p w14:paraId="6886C30B" w14:textId="1D42B610" w:rsidR="009F2D76" w:rsidRPr="009743EE" w:rsidRDefault="00EE5F0E" w:rsidP="00A466D1">
      <w:pPr>
        <w:pStyle w:val="BOPVDetalle"/>
        <w:jc w:val="both"/>
      </w:pPr>
      <w:r>
        <w:t>–</w:t>
      </w:r>
      <w:r w:rsidR="009F2D76" w:rsidRPr="009743EE">
        <w:t xml:space="preserve"> La presentación de la solicitud comporta la autorización para que el órgano gestor verifique automáticamente el cumplimiento de las obligaciones tributarias y frente a la Seguridad Social, así como para recabar los documentos electrónicamente a través de sus redes corporativas o mediante consulta a las plataformas de intermediación de datos u otros sistemas electrónicos habilitados al efecto, excepto cuando se deniegue expresamente tal autorización, en cuyo caso la persona beneficiaria deberá aportar las correspondientes certificaciones expedidas por las instancias administrativas de Hacienda y de la </w:t>
      </w:r>
      <w:r w:rsidR="009F2D76" w:rsidRPr="009743EE">
        <w:lastRenderedPageBreak/>
        <w:t>Seguridad Social (art. 22 del Reglamento de la Ley General de Subvenciones, Real Decreto 887/2006, de 21 de julio).</w:t>
      </w:r>
    </w:p>
    <w:p w14:paraId="14F568E5" w14:textId="47033D22" w:rsidR="009F2D76" w:rsidRPr="009743EE" w:rsidRDefault="009F2D76" w:rsidP="00A466D1">
      <w:pPr>
        <w:pStyle w:val="BOPVDetalle"/>
        <w:jc w:val="both"/>
      </w:pPr>
      <w:r w:rsidRPr="009743EE">
        <w:t xml:space="preserve">b) Documentación relativa al </w:t>
      </w:r>
      <w:r w:rsidRPr="006E199E">
        <w:t>proyecto:</w:t>
      </w:r>
    </w:p>
    <w:p w14:paraId="25C5E240" w14:textId="1604BC7A" w:rsidR="009F2D76" w:rsidRPr="009743EE" w:rsidRDefault="00EE5F0E" w:rsidP="00A466D1">
      <w:pPr>
        <w:pStyle w:val="BOPVDetalle"/>
        <w:jc w:val="both"/>
      </w:pPr>
      <w:r>
        <w:t>–</w:t>
      </w:r>
      <w:r w:rsidR="009F2D76">
        <w:t xml:space="preserve"> Descripción del proyecto o proyectos a los </w:t>
      </w:r>
      <w:r w:rsidR="009F2D76" w:rsidRPr="006E199E">
        <w:t>que se incorporarán las personas</w:t>
      </w:r>
      <w:r w:rsidR="00D1510C" w:rsidRPr="006E199E">
        <w:t xml:space="preserve"> </w:t>
      </w:r>
      <w:r w:rsidR="009F2D76" w:rsidRPr="006E199E">
        <w:t>seleccionadas, así como su localización en el país de destino y aeropuerto más cercano</w:t>
      </w:r>
      <w:r w:rsidR="00D44D63" w:rsidRPr="006E199E">
        <w:t>, con indicación de la distancia hasta el lugar en que se desarrolla el proyecto</w:t>
      </w:r>
      <w:r w:rsidR="6C9906CF" w:rsidRPr="006E199E">
        <w:t xml:space="preserve">. </w:t>
      </w:r>
    </w:p>
    <w:p w14:paraId="3385688C" w14:textId="116AE1AB" w:rsidR="009F2D76" w:rsidRPr="008159F3" w:rsidRDefault="00EE5F0E" w:rsidP="00A466D1">
      <w:pPr>
        <w:pStyle w:val="BOPVDetalle"/>
        <w:jc w:val="both"/>
      </w:pPr>
      <w:r>
        <w:t>–</w:t>
      </w:r>
      <w:r w:rsidR="009F2D76" w:rsidRPr="009743EE">
        <w:t xml:space="preserve"> </w:t>
      </w:r>
      <w:r w:rsidR="009F2D76" w:rsidRPr="00232BE6">
        <w:t xml:space="preserve">Identificación, en su caso, de la entidad de cooperación al desarrollo de acogida o contraparte, incluida una prueba documental suficiente relativa a la vinculación </w:t>
      </w:r>
      <w:r w:rsidR="006925C7" w:rsidRPr="00232BE6">
        <w:t xml:space="preserve">de la misma </w:t>
      </w:r>
      <w:r w:rsidR="009F2D76" w:rsidRPr="00232BE6">
        <w:t xml:space="preserve">con la entidad de cooperación al desarrollo peticionaria de la </w:t>
      </w:r>
      <w:r w:rsidR="006E59D1">
        <w:t>subvención</w:t>
      </w:r>
      <w:r w:rsidR="009F2D76" w:rsidRPr="008159F3">
        <w:t>.</w:t>
      </w:r>
    </w:p>
    <w:p w14:paraId="20089EA6" w14:textId="342F762B" w:rsidR="009F2D76" w:rsidRPr="008159F3" w:rsidRDefault="00EE5F0E" w:rsidP="00A466D1">
      <w:pPr>
        <w:pStyle w:val="BOPVDetalle"/>
        <w:jc w:val="both"/>
      </w:pPr>
      <w:r w:rsidRPr="006E199E">
        <w:t>–</w:t>
      </w:r>
      <w:r w:rsidR="009F2D76" w:rsidRPr="006E199E">
        <w:t xml:space="preserve"> Identificación de la</w:t>
      </w:r>
      <w:r w:rsidR="000D7C42" w:rsidRPr="006E199E">
        <w:t>s</w:t>
      </w:r>
      <w:r w:rsidR="009F2D76" w:rsidRPr="006E199E">
        <w:t xml:space="preserve"> persona</w:t>
      </w:r>
      <w:r w:rsidR="000D7C42" w:rsidRPr="006E199E">
        <w:t>s</w:t>
      </w:r>
      <w:r w:rsidR="009F2D76" w:rsidRPr="006E199E">
        <w:t xml:space="preserve"> responsable</w:t>
      </w:r>
      <w:r w:rsidR="000D7C42" w:rsidRPr="006E199E">
        <w:t>s en</w:t>
      </w:r>
      <w:r w:rsidR="000D7C42">
        <w:t xml:space="preserve"> Euskadi y en el país de destino de la persona joven seleccionada para tomar parte en el proyecto,</w:t>
      </w:r>
      <w:r w:rsidR="009F2D76" w:rsidRPr="008159F3">
        <w:t xml:space="preserve"> así como un correo electrónico y teléfono de contacto.</w:t>
      </w:r>
    </w:p>
    <w:p w14:paraId="4CC99524" w14:textId="1D6FDDF1" w:rsidR="004850A3" w:rsidRDefault="004850A3" w:rsidP="004850A3">
      <w:pPr>
        <w:pStyle w:val="BOPVDetalle"/>
        <w:jc w:val="both"/>
      </w:pPr>
      <w:r w:rsidRPr="004850A3">
        <w:t>–</w:t>
      </w:r>
      <w:r>
        <w:t xml:space="preserve"> </w:t>
      </w:r>
      <w:r w:rsidR="009F2D76" w:rsidRPr="008159F3">
        <w:t>Justificación del interés</w:t>
      </w:r>
      <w:r w:rsidR="009F2D76" w:rsidRPr="009743EE">
        <w:t xml:space="preserve"> social del proyecto.</w:t>
      </w:r>
    </w:p>
    <w:p w14:paraId="73FB7D92" w14:textId="1108E618" w:rsidR="009F2D76" w:rsidRPr="006E199E" w:rsidRDefault="004850A3" w:rsidP="001F7ED1">
      <w:pPr>
        <w:pStyle w:val="BOPVDetalle"/>
        <w:jc w:val="both"/>
      </w:pPr>
      <w:r w:rsidRPr="004850A3">
        <w:t>–</w:t>
      </w:r>
      <w:r w:rsidR="006E199E">
        <w:t xml:space="preserve"> </w:t>
      </w:r>
      <w:r w:rsidR="009F2D76" w:rsidRPr="009743EE">
        <w:t xml:space="preserve">Descripción de las condiciones materiales relativas a la estancia </w:t>
      </w:r>
      <w:r w:rsidR="009F2D76" w:rsidRPr="006E199E">
        <w:t>de la persona joven seleccionada en el lugar de destino.</w:t>
      </w:r>
    </w:p>
    <w:p w14:paraId="120D485F" w14:textId="4EBF59B4" w:rsidR="009F2D76" w:rsidRPr="006E199E" w:rsidRDefault="00EE5F0E" w:rsidP="00A466D1">
      <w:pPr>
        <w:pStyle w:val="BOPVDetalle"/>
        <w:jc w:val="both"/>
      </w:pPr>
      <w:r w:rsidRPr="006E199E">
        <w:t>–</w:t>
      </w:r>
      <w:r w:rsidR="006E199E">
        <w:t xml:space="preserve"> </w:t>
      </w:r>
      <w:r w:rsidR="009F2D76" w:rsidRPr="006E199E">
        <w:t xml:space="preserve">Actuaciones específicas dirigidas a eliminar las desigualdades y promover la igualdad </w:t>
      </w:r>
      <w:r w:rsidR="000D7C42" w:rsidRPr="006E199E">
        <w:t xml:space="preserve">de género </w:t>
      </w:r>
      <w:r w:rsidR="009F2D76" w:rsidRPr="006E199E">
        <w:t>en el proyecto.</w:t>
      </w:r>
    </w:p>
    <w:p w14:paraId="7BDF440D" w14:textId="485439B8" w:rsidR="00D1510C" w:rsidRPr="006E199E" w:rsidRDefault="006E199E" w:rsidP="00A466D1">
      <w:pPr>
        <w:pStyle w:val="BOPVDetalle"/>
        <w:jc w:val="both"/>
      </w:pPr>
      <w:r>
        <w:t xml:space="preserve">– </w:t>
      </w:r>
      <w:r w:rsidR="00D1510C" w:rsidRPr="006E199E">
        <w:t>Documentación e información relacionada con la situación sanitaria, social, política o derivada de otras causas que puedan interrumpir el normal desarrollo del programa.</w:t>
      </w:r>
    </w:p>
    <w:p w14:paraId="229E2195" w14:textId="2E08F4DD" w:rsidR="009F2D76" w:rsidRPr="006E199E" w:rsidRDefault="009F2D76" w:rsidP="00A466D1">
      <w:pPr>
        <w:pStyle w:val="BOPVDetalle"/>
        <w:jc w:val="both"/>
        <w:rPr>
          <w:color w:val="4472C4" w:themeColor="accent5"/>
        </w:rPr>
      </w:pPr>
      <w:r w:rsidRPr="006E199E">
        <w:t xml:space="preserve">c) Documentación relativa </w:t>
      </w:r>
      <w:r w:rsidR="006532AD" w:rsidRPr="001F7ED1">
        <w:t>a la plaza</w:t>
      </w:r>
      <w:r w:rsidR="005C5B9A" w:rsidRPr="001F7ED1">
        <w:t xml:space="preserve"> de la</w:t>
      </w:r>
      <w:r w:rsidR="005C5B9A" w:rsidRPr="006E199E">
        <w:t xml:space="preserve"> persona joven solicitada</w:t>
      </w:r>
      <w:r w:rsidR="0052597B" w:rsidRPr="006E199E">
        <w:t>:</w:t>
      </w:r>
      <w:r w:rsidR="00793C5F" w:rsidRPr="006E199E">
        <w:t xml:space="preserve"> </w:t>
      </w:r>
    </w:p>
    <w:p w14:paraId="277B0608" w14:textId="5CD89818" w:rsidR="009F2D76" w:rsidRPr="009743EE" w:rsidRDefault="00EE5F0E" w:rsidP="00A466D1">
      <w:pPr>
        <w:pStyle w:val="BOPVDetalle"/>
        <w:jc w:val="both"/>
      </w:pPr>
      <w:r w:rsidRPr="006E199E">
        <w:t>–</w:t>
      </w:r>
      <w:r w:rsidR="009F2D76" w:rsidRPr="006E199E">
        <w:t xml:space="preserve"> Descripción de</w:t>
      </w:r>
      <w:r w:rsidR="000D7C42" w:rsidRPr="006E199E">
        <w:t xml:space="preserve"> </w:t>
      </w:r>
      <w:r w:rsidR="009F2D76" w:rsidRPr="006E199E">
        <w:t>l</w:t>
      </w:r>
      <w:r w:rsidR="000D7C42" w:rsidRPr="006E199E">
        <w:t xml:space="preserve">as </w:t>
      </w:r>
      <w:r w:rsidR="009F2D76" w:rsidRPr="006E199E">
        <w:t>tareas que llevará a cabo</w:t>
      </w:r>
      <w:r w:rsidR="001F7ED1" w:rsidRPr="001F7ED1">
        <w:t>.</w:t>
      </w:r>
    </w:p>
    <w:p w14:paraId="35A31D86" w14:textId="1A8D90DE" w:rsidR="009F2D76" w:rsidRPr="009743EE" w:rsidRDefault="00EE5F0E" w:rsidP="00A466D1">
      <w:pPr>
        <w:pStyle w:val="BOPVDetalle"/>
        <w:jc w:val="both"/>
      </w:pPr>
      <w:r>
        <w:t>–</w:t>
      </w:r>
      <w:r w:rsidR="009F2D76" w:rsidRPr="009743EE">
        <w:t xml:space="preserve"> Titulación académica, cualificación profesional y otros estudios requeridos.</w:t>
      </w:r>
    </w:p>
    <w:p w14:paraId="4DB0757F" w14:textId="7F58159F" w:rsidR="009F2D76" w:rsidRPr="009743EE" w:rsidRDefault="00EE5F0E" w:rsidP="00A466D1">
      <w:pPr>
        <w:pStyle w:val="BOPVDetalle"/>
        <w:jc w:val="both"/>
      </w:pPr>
      <w:r>
        <w:t>–</w:t>
      </w:r>
      <w:r w:rsidR="009F2D76" w:rsidRPr="009743EE">
        <w:t xml:space="preserve"> Destrezas y capacidades específicas relacionadas con las tareas a desarrollar.</w:t>
      </w:r>
    </w:p>
    <w:p w14:paraId="05985E7C" w14:textId="7AAF9F53" w:rsidR="009F2D76" w:rsidRPr="009743EE" w:rsidRDefault="00EE5F0E" w:rsidP="00A466D1">
      <w:pPr>
        <w:pStyle w:val="BOPVDetalle"/>
        <w:jc w:val="both"/>
      </w:pPr>
      <w:r>
        <w:t>–</w:t>
      </w:r>
      <w:r w:rsidR="009F2D76" w:rsidRPr="009743EE">
        <w:t xml:space="preserve"> En su caso, conocimiento específico de algún idioma o idiomas.</w:t>
      </w:r>
    </w:p>
    <w:p w14:paraId="416D6A40" w14:textId="47666172" w:rsidR="009F2D76" w:rsidRPr="00980E7A" w:rsidRDefault="00EE5F0E" w:rsidP="00A466D1">
      <w:pPr>
        <w:pStyle w:val="BOPVDetalle"/>
        <w:jc w:val="both"/>
      </w:pPr>
      <w:r w:rsidRPr="00980E7A">
        <w:t>–</w:t>
      </w:r>
      <w:r w:rsidR="000D7C42" w:rsidRPr="00980E7A">
        <w:t xml:space="preserve"> E</w:t>
      </w:r>
      <w:r w:rsidR="009F2D76" w:rsidRPr="00980E7A">
        <w:t>xperiencia previa que se requiere relativa a las tareas a desarrollar</w:t>
      </w:r>
      <w:r w:rsidR="000D7C42" w:rsidRPr="00980E7A">
        <w:t>, si procede</w:t>
      </w:r>
      <w:r w:rsidR="009F2D76" w:rsidRPr="00980E7A">
        <w:t>.</w:t>
      </w:r>
    </w:p>
    <w:p w14:paraId="1D9203BA" w14:textId="0001E69D" w:rsidR="009F2D76" w:rsidRDefault="009F2D76" w:rsidP="00A466D1">
      <w:pPr>
        <w:pStyle w:val="BOPVDetalle"/>
        <w:jc w:val="both"/>
      </w:pPr>
      <w:r w:rsidRPr="00980E7A">
        <w:t xml:space="preserve">d) </w:t>
      </w:r>
      <w:r w:rsidR="00811B13" w:rsidRPr="00980E7A">
        <w:t>Se</w:t>
      </w:r>
      <w:r w:rsidR="00353CD4" w:rsidRPr="00980E7A">
        <w:t xml:space="preserve"> podrá exigir documentación e información adicional relacionada con la situación sanitaria, social, política o derivada de otras causas que puedan interrumpir el normal desarrollo del programa</w:t>
      </w:r>
      <w:r w:rsidR="00D608A0" w:rsidRPr="00980E7A">
        <w:t>.</w:t>
      </w:r>
    </w:p>
    <w:p w14:paraId="454EEA87" w14:textId="2250A714" w:rsidR="009F2D76" w:rsidRPr="008159F3" w:rsidRDefault="000D7667" w:rsidP="00A466D1">
      <w:pPr>
        <w:pStyle w:val="BOPVDetalle"/>
        <w:jc w:val="both"/>
      </w:pPr>
      <w:r>
        <w:t xml:space="preserve">Artículo </w:t>
      </w:r>
      <w:r w:rsidR="00FF7422">
        <w:t>1</w:t>
      </w:r>
      <w:r w:rsidR="006E199E">
        <w:t>5</w:t>
      </w:r>
      <w:r w:rsidR="00CD214B">
        <w:t>.</w:t>
      </w:r>
      <w:r w:rsidR="1E115DF7">
        <w:t>–</w:t>
      </w:r>
      <w:r w:rsidR="009F2D76">
        <w:t xml:space="preserve"> </w:t>
      </w:r>
      <w:r w:rsidR="00AD2503">
        <w:t>Gastos sufragados</w:t>
      </w:r>
      <w:r w:rsidR="00C11E14">
        <w:t xml:space="preserve"> para proyectos</w:t>
      </w:r>
      <w:r w:rsidR="009F2D76">
        <w:t>.</w:t>
      </w:r>
    </w:p>
    <w:p w14:paraId="7F8817C7" w14:textId="3F00CD33" w:rsidR="009F2D76" w:rsidRPr="0027435F" w:rsidRDefault="009F2D76" w:rsidP="00A466D1">
      <w:pPr>
        <w:pStyle w:val="BOPVDetalle"/>
        <w:jc w:val="both"/>
      </w:pPr>
      <w:r w:rsidRPr="006E59D1">
        <w:t>1.</w:t>
      </w:r>
      <w:r w:rsidR="00846721">
        <w:t>–</w:t>
      </w:r>
      <w:r w:rsidRPr="006E59D1">
        <w:t xml:space="preserve"> </w:t>
      </w:r>
      <w:r w:rsidR="00353CD4" w:rsidRPr="006E59D1">
        <w:t>P</w:t>
      </w:r>
      <w:r w:rsidRPr="006E59D1">
        <w:t>or ca</w:t>
      </w:r>
      <w:r w:rsidR="00D1510C" w:rsidRPr="006E59D1">
        <w:t>da una de las personas jóvenes</w:t>
      </w:r>
      <w:r w:rsidRPr="006E59D1">
        <w:t xml:space="preserve"> incorporada</w:t>
      </w:r>
      <w:r w:rsidR="00F15FF7" w:rsidRPr="006E59D1">
        <w:t>s</w:t>
      </w:r>
      <w:r w:rsidRPr="006E59D1">
        <w:t xml:space="preserve"> al correspondiente proyecto seleccionado, </w:t>
      </w:r>
      <w:r w:rsidR="00353CD4" w:rsidRPr="006E59D1">
        <w:t xml:space="preserve">se otorgará una </w:t>
      </w:r>
      <w:r w:rsidR="007F3EA3">
        <w:t>subvención</w:t>
      </w:r>
      <w:r w:rsidR="00353CD4" w:rsidRPr="006E59D1">
        <w:t xml:space="preserve"> </w:t>
      </w:r>
      <w:r w:rsidRPr="006E59D1">
        <w:t>al objeto de sufragar parcialmente los gastos de estancia</w:t>
      </w:r>
      <w:r w:rsidR="05EA9BBC" w:rsidRPr="006E59D1">
        <w:t>,</w:t>
      </w:r>
      <w:r w:rsidRPr="006E59D1">
        <w:t xml:space="preserve"> manutención </w:t>
      </w:r>
      <w:r w:rsidR="3F881590" w:rsidRPr="006E59D1">
        <w:t>y transporte</w:t>
      </w:r>
      <w:r w:rsidR="00D1510C" w:rsidRPr="006E59D1">
        <w:t xml:space="preserve">. </w:t>
      </w:r>
      <w:r w:rsidR="00353CD4" w:rsidRPr="006E59D1">
        <w:t xml:space="preserve">La cuantía estará determinada en la </w:t>
      </w:r>
      <w:r w:rsidR="00353CD4" w:rsidRPr="0027435F">
        <w:t>Resolución de convocatoria.</w:t>
      </w:r>
    </w:p>
    <w:p w14:paraId="23052C39" w14:textId="5548995A" w:rsidR="009F2D76" w:rsidRPr="008159F3" w:rsidRDefault="00D1510C" w:rsidP="00A466D1">
      <w:pPr>
        <w:pStyle w:val="BOPVDetalle"/>
        <w:jc w:val="both"/>
      </w:pPr>
      <w:r w:rsidRPr="0027435F">
        <w:t>Los gastos subvencionables deberán ser acorde</w:t>
      </w:r>
      <w:r w:rsidR="001F7ED1" w:rsidRPr="0027435F">
        <w:t>s</w:t>
      </w:r>
      <w:r w:rsidRPr="0027435F">
        <w:t xml:space="preserve"> </w:t>
      </w:r>
      <w:r w:rsidRPr="006E59D1">
        <w:t>a lo establecido</w:t>
      </w:r>
      <w:r w:rsidR="007442F8" w:rsidRPr="006E59D1">
        <w:t xml:space="preserve"> en el </w:t>
      </w:r>
      <w:r w:rsidR="009F2D76" w:rsidRPr="006E59D1">
        <w:t>artículo 31 de la Ley 38/2003, de 17 de noviembre, General de Subvenciones.</w:t>
      </w:r>
    </w:p>
    <w:p w14:paraId="187E5529" w14:textId="42B0717A" w:rsidR="009F2D76" w:rsidRPr="008159F3" w:rsidRDefault="009F2D76" w:rsidP="00A466D1">
      <w:pPr>
        <w:pStyle w:val="BOPVDetalle"/>
        <w:jc w:val="both"/>
      </w:pPr>
      <w:r w:rsidRPr="008159F3">
        <w:t>2.– Sin perjuicio de lo señalado en el párrafo anterior, el número máximo de participantes subvencionables a cada entidad n</w:t>
      </w:r>
      <w:r w:rsidR="00932D20">
        <w:t>o podrá superar las 42 personas.</w:t>
      </w:r>
    </w:p>
    <w:p w14:paraId="348EE4C8" w14:textId="3A67E96F" w:rsidR="00D1510C" w:rsidRPr="006E59D1" w:rsidRDefault="00D1510C" w:rsidP="00D1510C">
      <w:pPr>
        <w:pStyle w:val="BOPVDetalle"/>
        <w:jc w:val="both"/>
      </w:pPr>
      <w:r w:rsidRPr="006E59D1">
        <w:t>Artículo 1</w:t>
      </w:r>
      <w:r w:rsidR="006E199E" w:rsidRPr="006E59D1">
        <w:t>6</w:t>
      </w:r>
      <w:r w:rsidRPr="006E59D1">
        <w:t>.</w:t>
      </w:r>
      <w:r w:rsidR="00846721">
        <w:t>–</w:t>
      </w:r>
      <w:r w:rsidRPr="006E59D1">
        <w:t xml:space="preserve"> </w:t>
      </w:r>
      <w:r w:rsidR="00604821" w:rsidRPr="007D2716">
        <w:t>J</w:t>
      </w:r>
      <w:r w:rsidRPr="006E59D1">
        <w:t xml:space="preserve">ustificación de la </w:t>
      </w:r>
      <w:r w:rsidR="00F15FF7" w:rsidRPr="006E59D1">
        <w:t>subvención</w:t>
      </w:r>
      <w:r w:rsidRPr="006E59D1">
        <w:t>.</w:t>
      </w:r>
    </w:p>
    <w:p w14:paraId="68EBAC0A" w14:textId="51E4050B" w:rsidR="00D1510C" w:rsidRPr="006E59D1" w:rsidRDefault="00D1510C" w:rsidP="00D1510C">
      <w:pPr>
        <w:pStyle w:val="BOPVDetalle"/>
        <w:jc w:val="both"/>
      </w:pPr>
      <w:r w:rsidRPr="006E59D1">
        <w:lastRenderedPageBreak/>
        <w:t>Cada entidad de cooperación al desarrollo beneficiaria presentará, en el plazo máximo de un mes desde la finalización de la experiencia de la persona joven seleccionada, una memoria del desarrollo de la misma</w:t>
      </w:r>
      <w:r w:rsidRPr="00604821">
        <w:t>,</w:t>
      </w:r>
      <w:r w:rsidRPr="006E59D1">
        <w:t xml:space="preserve"> que puede acompañar con documentación fotográfica, que se aportará a través de </w:t>
      </w:r>
      <w:r w:rsidR="007442A2">
        <w:rPr>
          <w:rFonts w:cs="Arial"/>
        </w:rPr>
        <w:t>«</w:t>
      </w:r>
      <w:r w:rsidRPr="006E59D1">
        <w:t>Mi Carpeta</w:t>
      </w:r>
      <w:r w:rsidR="007442A2">
        <w:rPr>
          <w:rFonts w:cs="Arial"/>
        </w:rPr>
        <w:t>»</w:t>
      </w:r>
      <w:r w:rsidRPr="006E59D1">
        <w:t xml:space="preserve"> en la sede electrónica de la Administración Pública de la Comunidad Autónoma de Euskadi </w:t>
      </w:r>
      <w:hyperlink r:id="rId16" w:history="1">
        <w:r w:rsidR="003762EE" w:rsidRPr="00DD16B9">
          <w:rPr>
            <w:rStyle w:val="Hiperesteka"/>
          </w:rPr>
          <w:t>https://www.euskadi.eus/micarpeta</w:t>
        </w:r>
      </w:hyperlink>
      <w:r w:rsidR="003762EE">
        <w:t>.</w:t>
      </w:r>
      <w:r w:rsidRPr="006E59D1">
        <w:t xml:space="preserve"> En un apartado de la memoria se presentará el cálculo del coste estimado de cada cooperante por proyecto, teniendo en cuenta los gastos que se sufragan con la </w:t>
      </w:r>
      <w:r w:rsidR="007F3EA3">
        <w:t>subvención</w:t>
      </w:r>
      <w:r w:rsidRPr="006E59D1">
        <w:t xml:space="preserve"> otorgada.</w:t>
      </w:r>
    </w:p>
    <w:p w14:paraId="3A3138A8" w14:textId="57DF7F53" w:rsidR="00D1510C" w:rsidRDefault="00D1510C" w:rsidP="00A466D1">
      <w:pPr>
        <w:pStyle w:val="BOPVDetalle"/>
        <w:jc w:val="both"/>
      </w:pPr>
      <w:r w:rsidRPr="006E59D1">
        <w:t>Se presentarán facturas u otros documentos con valor probatorio, siempre que fuera posible y, cuando no fuera posible, se justificará debidamente en la memoria.</w:t>
      </w:r>
    </w:p>
    <w:p w14:paraId="07B26CD7" w14:textId="24CA493A" w:rsidR="009F2D76" w:rsidRPr="006E59D1" w:rsidRDefault="009F2D76" w:rsidP="00A466D1">
      <w:pPr>
        <w:pStyle w:val="BOPVDetalle"/>
        <w:jc w:val="both"/>
      </w:pPr>
      <w:r w:rsidRPr="006E59D1">
        <w:t>Artículo 1</w:t>
      </w:r>
      <w:r w:rsidR="006E199E" w:rsidRPr="006E59D1">
        <w:t>7</w:t>
      </w:r>
      <w:r w:rsidR="00CD214B" w:rsidRPr="006E59D1">
        <w:t>.</w:t>
      </w:r>
      <w:r w:rsidR="25AE04C9" w:rsidRPr="006E59D1">
        <w:t>–</w:t>
      </w:r>
      <w:r w:rsidRPr="006E59D1">
        <w:t xml:space="preserve"> Pago de la </w:t>
      </w:r>
      <w:r w:rsidR="00F15FF7" w:rsidRPr="006E59D1">
        <w:t>subvención</w:t>
      </w:r>
      <w:r w:rsidRPr="006E59D1">
        <w:t>.</w:t>
      </w:r>
    </w:p>
    <w:p w14:paraId="63061E71" w14:textId="1F6F903F" w:rsidR="009F2D76" w:rsidRPr="006E59D1" w:rsidRDefault="00CF1FD8" w:rsidP="00CF1FD8">
      <w:pPr>
        <w:pStyle w:val="BOPVDetalle"/>
        <w:jc w:val="both"/>
      </w:pPr>
      <w:r w:rsidRPr="006E59D1">
        <w:t xml:space="preserve">1.– </w:t>
      </w:r>
      <w:r w:rsidR="009F2D76" w:rsidRPr="006E59D1">
        <w:t xml:space="preserve">El importe total de la </w:t>
      </w:r>
      <w:r w:rsidR="00F15FF7" w:rsidRPr="006E59D1">
        <w:t>subvención</w:t>
      </w:r>
      <w:r w:rsidR="009F2D76" w:rsidRPr="006E59D1">
        <w:t xml:space="preserve"> o </w:t>
      </w:r>
      <w:r w:rsidR="00F15FF7" w:rsidRPr="006E59D1">
        <w:t>subvenciones</w:t>
      </w:r>
      <w:r w:rsidR="009F2D76" w:rsidRPr="006E59D1">
        <w:t xml:space="preserve"> otorgadas a cada entidad beneficiaria se hará efectivo en dos pagos:</w:t>
      </w:r>
    </w:p>
    <w:p w14:paraId="7CCAAEF4" w14:textId="24A8E907" w:rsidR="009F2D76" w:rsidRPr="006E59D1" w:rsidRDefault="00EE5F0E" w:rsidP="00A466D1">
      <w:pPr>
        <w:pStyle w:val="BOPVDetalle"/>
        <w:jc w:val="both"/>
      </w:pPr>
      <w:r w:rsidRPr="006E59D1">
        <w:t xml:space="preserve">– </w:t>
      </w:r>
      <w:r w:rsidR="009F2D76" w:rsidRPr="006E59D1">
        <w:t>Primer pago: por importe del 60% del importe total, en el momento que la persona seleccionada acude al proyecto en el que tomará parte.</w:t>
      </w:r>
    </w:p>
    <w:p w14:paraId="06A6B65D" w14:textId="2740A11E" w:rsidR="009F2D76" w:rsidRPr="006E59D1" w:rsidRDefault="00EE5F0E" w:rsidP="00A466D1">
      <w:pPr>
        <w:pStyle w:val="BOPVDetalle"/>
        <w:jc w:val="both"/>
      </w:pPr>
      <w:r w:rsidRPr="006E59D1">
        <w:t xml:space="preserve">– </w:t>
      </w:r>
      <w:r w:rsidR="009F2D76" w:rsidRPr="006E59D1">
        <w:t xml:space="preserve">Segundo pago: por importe del 40%, tras la recepción de la memoria justificativa de la estancia de la persona </w:t>
      </w:r>
      <w:r w:rsidR="00F15FF7" w:rsidRPr="006E59D1">
        <w:t xml:space="preserve">joven </w:t>
      </w:r>
      <w:r w:rsidR="006223A9">
        <w:t>seleccionada</w:t>
      </w:r>
      <w:r w:rsidR="009F2D76" w:rsidRPr="006E59D1">
        <w:t xml:space="preserve"> en el proyecto</w:t>
      </w:r>
      <w:r w:rsidR="008D1737" w:rsidRPr="006E59D1">
        <w:t xml:space="preserve"> </w:t>
      </w:r>
      <w:r w:rsidR="004866B3" w:rsidRPr="006E59D1">
        <w:t xml:space="preserve">a la que se refiere el </w:t>
      </w:r>
      <w:r w:rsidR="008D1737" w:rsidRPr="006E59D1">
        <w:t>art</w:t>
      </w:r>
      <w:r w:rsidR="004866B3" w:rsidRPr="006E59D1">
        <w:t>ículo</w:t>
      </w:r>
      <w:r w:rsidR="008D1737" w:rsidRPr="006E59D1">
        <w:t xml:space="preserve"> </w:t>
      </w:r>
      <w:r w:rsidR="00D1510C" w:rsidRPr="006E59D1">
        <w:t>16</w:t>
      </w:r>
      <w:r w:rsidR="001127D2" w:rsidRPr="006E59D1">
        <w:t xml:space="preserve"> del presente Decreto</w:t>
      </w:r>
      <w:r w:rsidR="009F2D76" w:rsidRPr="006E59D1">
        <w:t>.</w:t>
      </w:r>
    </w:p>
    <w:p w14:paraId="2A293074" w14:textId="0870A131" w:rsidR="00CF1FD8" w:rsidRPr="009743EE" w:rsidRDefault="00CF1FD8" w:rsidP="00CF1FD8">
      <w:pPr>
        <w:pStyle w:val="BOPVDetalle"/>
        <w:jc w:val="both"/>
      </w:pPr>
      <w:r w:rsidRPr="006E59D1">
        <w:t xml:space="preserve">2.– Para que la Administración pueda realizar el pago de las </w:t>
      </w:r>
      <w:r w:rsidR="007F3EA3">
        <w:t>subvencione</w:t>
      </w:r>
      <w:r w:rsidRPr="006E59D1">
        <w:t xml:space="preserve">s, la entidad beneficiaria deberá constar en la base de datos de la Oficina de Control Económico del Departamento de Economía y Hacienda del Gobierno Vasco. Para darse de alta o modificar sus datos de tercero interesado utilizando el canal electrónico deberá dirigirse al Registro telemático de terceros proporcionado por el Departamento de Economía y Hacienda del Gobierno Vasco en la siguiente dirección </w:t>
      </w:r>
      <w:hyperlink r:id="rId17" w:history="1">
        <w:r w:rsidR="003762EE" w:rsidRPr="00DD16B9">
          <w:rPr>
            <w:rStyle w:val="Hiperesteka"/>
          </w:rPr>
          <w:t>https://www.euskadi.eus/altaterceros</w:t>
        </w:r>
      </w:hyperlink>
      <w:r w:rsidR="003762EE">
        <w:t xml:space="preserve"> </w:t>
      </w:r>
    </w:p>
    <w:p w14:paraId="4904E752" w14:textId="77777777" w:rsidR="00CF1FD8" w:rsidRPr="001127D2" w:rsidRDefault="00CF1FD8" w:rsidP="00A466D1">
      <w:pPr>
        <w:pStyle w:val="BOPVDetalle"/>
        <w:jc w:val="both"/>
      </w:pPr>
    </w:p>
    <w:p w14:paraId="4566C443" w14:textId="77777777" w:rsidR="007442F8" w:rsidRPr="00D9193D" w:rsidRDefault="007442F8" w:rsidP="007E585D">
      <w:pPr>
        <w:pStyle w:val="BOPVDisposicion"/>
        <w:jc w:val="center"/>
      </w:pPr>
      <w:r w:rsidRPr="00D9193D">
        <w:t>CAPÍTULO III</w:t>
      </w:r>
    </w:p>
    <w:p w14:paraId="1284248C" w14:textId="54483398" w:rsidR="007442F8" w:rsidRPr="00D9193D" w:rsidRDefault="00F15FF7" w:rsidP="007E585D">
      <w:pPr>
        <w:pStyle w:val="BOPVDisposicion"/>
        <w:jc w:val="center"/>
      </w:pPr>
      <w:r w:rsidRPr="00D9193D">
        <w:t>AYUDAS</w:t>
      </w:r>
      <w:r w:rsidR="00AF44CE" w:rsidRPr="00D9193D">
        <w:t xml:space="preserve"> </w:t>
      </w:r>
      <w:r w:rsidRPr="00D9193D">
        <w:t>A</w:t>
      </w:r>
      <w:r w:rsidR="00AF44CE" w:rsidRPr="00D9193D">
        <w:t xml:space="preserve"> JÓVENES</w:t>
      </w:r>
      <w:r w:rsidRPr="00D9193D">
        <w:t xml:space="preserve"> PARA PARTICIPAR EN EL</w:t>
      </w:r>
      <w:r w:rsidR="00AF44CE" w:rsidRPr="00D9193D">
        <w:t xml:space="preserve"> PROGRAMA JUVENTUD VASCA COOPERANTE</w:t>
      </w:r>
    </w:p>
    <w:p w14:paraId="7075952F" w14:textId="032990FB" w:rsidR="000D7667" w:rsidRPr="00D9193D" w:rsidRDefault="000D7667" w:rsidP="00A466D1">
      <w:pPr>
        <w:pStyle w:val="BOPVDetalle"/>
        <w:jc w:val="both"/>
      </w:pPr>
      <w:r w:rsidRPr="00D9193D">
        <w:t>Artícu</w:t>
      </w:r>
      <w:r w:rsidR="00AD2503" w:rsidRPr="00D9193D">
        <w:t xml:space="preserve">lo </w:t>
      </w:r>
      <w:r w:rsidR="00FF7422" w:rsidRPr="00D9193D">
        <w:t>1</w:t>
      </w:r>
      <w:r w:rsidR="006E199E" w:rsidRPr="00D9193D">
        <w:t>8</w:t>
      </w:r>
      <w:r w:rsidR="00CD214B" w:rsidRPr="00D9193D">
        <w:t>.</w:t>
      </w:r>
      <w:r w:rsidR="2C7101FF" w:rsidRPr="00D9193D">
        <w:t>–</w:t>
      </w:r>
      <w:r w:rsidRPr="00D9193D">
        <w:t xml:space="preserve"> Convocatoria para jóvenes.</w:t>
      </w:r>
    </w:p>
    <w:p w14:paraId="604CC419" w14:textId="77777777" w:rsidR="005621B1" w:rsidRPr="006E59D1" w:rsidRDefault="005621B1" w:rsidP="00A466D1">
      <w:pPr>
        <w:pStyle w:val="BOPVDetalle"/>
        <w:jc w:val="both"/>
      </w:pPr>
      <w:r w:rsidRPr="00D9193D">
        <w:t>Estas ayudas tienen por objeto fomentar el valor de la solidaridad y de sensibilizar en acciones de cooperación al desarrollo.</w:t>
      </w:r>
      <w:r w:rsidRPr="006E59D1">
        <w:t xml:space="preserve"> </w:t>
      </w:r>
    </w:p>
    <w:p w14:paraId="39ED48E8" w14:textId="01CFB225" w:rsidR="006925C7" w:rsidRPr="001127D2" w:rsidRDefault="006925C7" w:rsidP="00A466D1">
      <w:pPr>
        <w:pStyle w:val="BOPVDetalle"/>
        <w:jc w:val="both"/>
      </w:pPr>
      <w:r w:rsidRPr="006E59D1">
        <w:t xml:space="preserve">El presente capítulo establece las </w:t>
      </w:r>
      <w:r w:rsidR="005621B1" w:rsidRPr="006E59D1">
        <w:t xml:space="preserve">bases que regulan la selección </w:t>
      </w:r>
      <w:r w:rsidRPr="006E59D1">
        <w:t xml:space="preserve">de personas jóvenes en el programa </w:t>
      </w:r>
      <w:r w:rsidR="007442A2">
        <w:rPr>
          <w:rFonts w:cs="Arial"/>
        </w:rPr>
        <w:t>«</w:t>
      </w:r>
      <w:r w:rsidRPr="006E59D1">
        <w:t>Juventud Vasca Cooperante</w:t>
      </w:r>
      <w:r w:rsidR="007442A2">
        <w:rPr>
          <w:rFonts w:cs="Arial"/>
        </w:rPr>
        <w:t>»</w:t>
      </w:r>
      <w:r w:rsidRPr="006E59D1">
        <w:t xml:space="preserve"> y </w:t>
      </w:r>
      <w:r w:rsidR="005621B1" w:rsidRPr="006E59D1">
        <w:t>las</w:t>
      </w:r>
      <w:r w:rsidRPr="006E59D1">
        <w:t xml:space="preserve"> condiciones de participación</w:t>
      </w:r>
      <w:r w:rsidR="005621B1" w:rsidRPr="006E59D1">
        <w:t xml:space="preserve"> en el mismo.</w:t>
      </w:r>
      <w:r w:rsidR="005621B1">
        <w:t xml:space="preserve"> </w:t>
      </w:r>
      <w:r w:rsidRPr="00D9193D">
        <w:t>Las p</w:t>
      </w:r>
      <w:r w:rsidR="00EB0720">
        <w:t>ersonas seleccionadas, mediante</w:t>
      </w:r>
      <w:r w:rsidRPr="00D9193D">
        <w:t xml:space="preserve"> régimen de concurrencia competitiva, recibirán una ayuda en especie que cubrirá los gastos especificados en el artículo </w:t>
      </w:r>
      <w:r w:rsidR="000A4F6C" w:rsidRPr="00D9193D">
        <w:t>29</w:t>
      </w:r>
      <w:r w:rsidRPr="00D9193D">
        <w:t xml:space="preserve"> del presente Decreto, durante su estancia en el programa.</w:t>
      </w:r>
      <w:r w:rsidRPr="001127D2">
        <w:t xml:space="preserve">  </w:t>
      </w:r>
    </w:p>
    <w:p w14:paraId="62F0A836" w14:textId="4D2010CA" w:rsidR="00152010" w:rsidRPr="005F63E4" w:rsidRDefault="00152010" w:rsidP="00A466D1">
      <w:pPr>
        <w:pStyle w:val="BOPVDetalle"/>
        <w:jc w:val="both"/>
      </w:pPr>
      <w:r w:rsidRPr="00D9193D">
        <w:t>La experiencia a realizar en el proyecto</w:t>
      </w:r>
      <w:r w:rsidR="00405D7A" w:rsidRPr="00D9193D">
        <w:t>,</w:t>
      </w:r>
      <w:r w:rsidRPr="00D9193D">
        <w:t xml:space="preserve"> </w:t>
      </w:r>
      <w:r w:rsidR="358DCE00" w:rsidRPr="00D9193D">
        <w:t xml:space="preserve">el cual será </w:t>
      </w:r>
      <w:r w:rsidRPr="00D9193D">
        <w:t>seleccionado según el Capítulo II del presente Decreto, tendrá una duración aproximada de tres meses, salvo casos excepcionales</w:t>
      </w:r>
      <w:r w:rsidR="00B07ACB" w:rsidRPr="00D9193D">
        <w:t xml:space="preserve"> recogidos en el artículo 3</w:t>
      </w:r>
      <w:r w:rsidR="000A4F6C" w:rsidRPr="00D9193D">
        <w:t>3</w:t>
      </w:r>
      <w:r w:rsidRPr="00D9193D">
        <w:t>, según las condiciones que se acuerden con cada entidad de cooperación. La experiencia comenzará, preferentemente, a realizar a partir del mes de julio.</w:t>
      </w:r>
    </w:p>
    <w:p w14:paraId="727AB90B" w14:textId="57CA0E4E" w:rsidR="00AF44CE" w:rsidRPr="005F63E4" w:rsidRDefault="00AD2503" w:rsidP="00A466D1">
      <w:pPr>
        <w:pStyle w:val="BOPVDetalle"/>
        <w:jc w:val="both"/>
      </w:pPr>
      <w:r w:rsidRPr="005F63E4">
        <w:t xml:space="preserve">Artículo </w:t>
      </w:r>
      <w:r w:rsidR="006E199E">
        <w:t>19</w:t>
      </w:r>
      <w:r w:rsidR="00CD214B">
        <w:t>.</w:t>
      </w:r>
      <w:r w:rsidR="655F4B9D" w:rsidRPr="005F63E4">
        <w:t>–</w:t>
      </w:r>
      <w:r w:rsidR="00AF44CE" w:rsidRPr="005F63E4">
        <w:t xml:space="preserve"> </w:t>
      </w:r>
      <w:r w:rsidR="00E120F4" w:rsidRPr="005F63E4">
        <w:t>Recurso</w:t>
      </w:r>
      <w:r w:rsidR="00A00C0B" w:rsidRPr="005F63E4">
        <w:t>s económico</w:t>
      </w:r>
      <w:r w:rsidR="00FF57ED" w:rsidRPr="005F63E4">
        <w:t>s</w:t>
      </w:r>
      <w:r w:rsidR="00AF44CE" w:rsidRPr="005F63E4">
        <w:t>.</w:t>
      </w:r>
    </w:p>
    <w:p w14:paraId="6919BEF3" w14:textId="7B7157FD" w:rsidR="00AF44CE" w:rsidRPr="00980E7A" w:rsidRDefault="005621B1" w:rsidP="00A466D1">
      <w:pPr>
        <w:pStyle w:val="BOPVDetalle"/>
        <w:jc w:val="both"/>
      </w:pPr>
      <w:r w:rsidRPr="006E59D1">
        <w:t xml:space="preserve">Los recursos económicos destinados a esta finalidad procederán de los correspondientes créditos presupuestarios aprobados al </w:t>
      </w:r>
      <w:r w:rsidRPr="00980E7A">
        <w:t xml:space="preserve">efecto y </w:t>
      </w:r>
      <w:r w:rsidR="00D9193D" w:rsidRPr="00980E7A">
        <w:t xml:space="preserve">serán </w:t>
      </w:r>
      <w:r w:rsidRPr="00980E7A">
        <w:t xml:space="preserve">determinados en la correspondiente Resolución de convocatoria. </w:t>
      </w:r>
    </w:p>
    <w:p w14:paraId="1BBF561C" w14:textId="23A86DB2" w:rsidR="00AF44CE" w:rsidRPr="005F63E4" w:rsidRDefault="00AF44CE" w:rsidP="00A466D1">
      <w:pPr>
        <w:pStyle w:val="BOPVDetalle"/>
        <w:jc w:val="both"/>
      </w:pPr>
      <w:r w:rsidRPr="005F63E4">
        <w:lastRenderedPageBreak/>
        <w:t xml:space="preserve">Artículo </w:t>
      </w:r>
      <w:r w:rsidR="00FF7422" w:rsidRPr="005F63E4">
        <w:t>2</w:t>
      </w:r>
      <w:r w:rsidR="006E199E">
        <w:t>0</w:t>
      </w:r>
      <w:r w:rsidR="00CD214B">
        <w:t>.</w:t>
      </w:r>
      <w:r w:rsidR="073D8C66" w:rsidRPr="005F63E4">
        <w:t>–</w:t>
      </w:r>
      <w:r w:rsidRPr="005F63E4">
        <w:t xml:space="preserve"> </w:t>
      </w:r>
      <w:r w:rsidRPr="005F63E4">
        <w:rPr>
          <w:color w:val="000000" w:themeColor="text1"/>
        </w:rPr>
        <w:t>Requisitos</w:t>
      </w:r>
      <w:r w:rsidR="00E120F4" w:rsidRPr="005F63E4">
        <w:rPr>
          <w:color w:val="000000" w:themeColor="text1"/>
        </w:rPr>
        <w:t xml:space="preserve"> </w:t>
      </w:r>
      <w:r w:rsidR="00167627" w:rsidRPr="005F63E4">
        <w:rPr>
          <w:color w:val="000000" w:themeColor="text1"/>
        </w:rPr>
        <w:t>de las personas beneficiarias</w:t>
      </w:r>
      <w:r w:rsidRPr="005F63E4">
        <w:rPr>
          <w:color w:val="000000" w:themeColor="text1"/>
        </w:rPr>
        <w:t>.</w:t>
      </w:r>
    </w:p>
    <w:p w14:paraId="16571DE2" w14:textId="7E787902" w:rsidR="00AF44CE" w:rsidRPr="006E59D1" w:rsidRDefault="00AF44CE" w:rsidP="00A466D1">
      <w:pPr>
        <w:pStyle w:val="BOPVDetalle"/>
        <w:jc w:val="both"/>
      </w:pPr>
      <w:r w:rsidRPr="006E59D1">
        <w:t>1.</w:t>
      </w:r>
      <w:r w:rsidR="00EE5F0E" w:rsidRPr="006E59D1">
        <w:t>–</w:t>
      </w:r>
      <w:r w:rsidRPr="006E59D1">
        <w:t xml:space="preserve"> Estar empadronado o empadronada en un municipio de la Comunidad Autónoma de Euskadi con anterioridad a la publicación de la</w:t>
      </w:r>
      <w:r w:rsidR="005621B1" w:rsidRPr="006E59D1">
        <w:t xml:space="preserve"> correspondiente publicación de la Resolución de convocatoria en </w:t>
      </w:r>
      <w:r w:rsidRPr="006E59D1">
        <w:t>el B</w:t>
      </w:r>
      <w:r w:rsidR="007442A2">
        <w:t xml:space="preserve">oletín </w:t>
      </w:r>
      <w:r w:rsidRPr="006E59D1">
        <w:t>O</w:t>
      </w:r>
      <w:r w:rsidR="007442A2">
        <w:t xml:space="preserve">ficial del </w:t>
      </w:r>
      <w:r w:rsidRPr="006E59D1">
        <w:t>P</w:t>
      </w:r>
      <w:r w:rsidR="007442A2">
        <w:t xml:space="preserve">aís </w:t>
      </w:r>
      <w:r w:rsidRPr="006E59D1">
        <w:t>V</w:t>
      </w:r>
      <w:r w:rsidR="007442A2">
        <w:t>asco</w:t>
      </w:r>
      <w:r w:rsidRPr="006E59D1">
        <w:t xml:space="preserve"> u ostentar la condición política de vasco o vasca de conformidad con lo establecido en el artículo 7 del Estatuto de Autonomía.</w:t>
      </w:r>
    </w:p>
    <w:p w14:paraId="272212F0" w14:textId="46498723" w:rsidR="00AF44CE" w:rsidRPr="00C74ABC" w:rsidRDefault="00AF44CE" w:rsidP="00A466D1">
      <w:pPr>
        <w:pStyle w:val="BOPVDetalle"/>
        <w:jc w:val="both"/>
      </w:pPr>
      <w:r w:rsidRPr="006E59D1">
        <w:t>2.</w:t>
      </w:r>
      <w:r w:rsidR="00EE5F0E" w:rsidRPr="006E59D1">
        <w:t>–</w:t>
      </w:r>
      <w:r w:rsidRPr="006E59D1">
        <w:t xml:space="preserve"> </w:t>
      </w:r>
      <w:r w:rsidR="00FF57ED" w:rsidRPr="006E59D1">
        <w:t>Haber nacido</w:t>
      </w:r>
      <w:r w:rsidR="005621B1" w:rsidRPr="006E59D1">
        <w:t xml:space="preserve"> en los años que se determ</w:t>
      </w:r>
      <w:r w:rsidR="005621B1" w:rsidRPr="00EB0720">
        <w:t>ine</w:t>
      </w:r>
      <w:r w:rsidR="00D9193D" w:rsidRPr="00EB0720">
        <w:t>n</w:t>
      </w:r>
      <w:r w:rsidR="005621B1" w:rsidRPr="006E59D1">
        <w:t xml:space="preserve"> en la correspondiente convocatoria. </w:t>
      </w:r>
      <w:r w:rsidR="00FF57ED" w:rsidRPr="006E59D1">
        <w:t xml:space="preserve"> </w:t>
      </w:r>
    </w:p>
    <w:p w14:paraId="613D3EA1" w14:textId="3F00230F" w:rsidR="00AF44CE" w:rsidRDefault="00AF44CE" w:rsidP="00A466D1">
      <w:pPr>
        <w:pStyle w:val="BOPVDetalle"/>
        <w:jc w:val="both"/>
      </w:pPr>
      <w:r w:rsidRPr="00C74ABC">
        <w:t>3.</w:t>
      </w:r>
      <w:r w:rsidR="00EE5F0E">
        <w:t>–</w:t>
      </w:r>
      <w:r w:rsidRPr="00C74ABC">
        <w:t xml:space="preserve"> Conocer el idioma</w:t>
      </w:r>
      <w:r w:rsidR="006E59D1" w:rsidRPr="006E59D1">
        <w:t xml:space="preserve"> </w:t>
      </w:r>
      <w:r w:rsidRPr="00C74ABC">
        <w:t>del país donde se desarrolle la actividad.</w:t>
      </w:r>
    </w:p>
    <w:p w14:paraId="05987E3C" w14:textId="2088F357" w:rsidR="00AF44CE" w:rsidRPr="00B31B7C" w:rsidRDefault="00AF44CE" w:rsidP="00A466D1">
      <w:pPr>
        <w:pStyle w:val="BOPVDetalle"/>
        <w:jc w:val="both"/>
      </w:pPr>
      <w:r w:rsidRPr="002C3D7B">
        <w:t>4.</w:t>
      </w:r>
      <w:r w:rsidR="00EE5F0E">
        <w:t>–</w:t>
      </w:r>
      <w:r w:rsidRPr="002C3D7B">
        <w:t xml:space="preserve"> </w:t>
      </w:r>
      <w:r w:rsidRPr="003D3A18">
        <w:t xml:space="preserve">Tener al día la cartilla de vacunación del </w:t>
      </w:r>
      <w:r w:rsidRPr="006E59D1">
        <w:t>país</w:t>
      </w:r>
      <w:r w:rsidR="005621B1" w:rsidRPr="006E59D1">
        <w:t xml:space="preserve"> en el que se desarrolle la actividad.</w:t>
      </w:r>
      <w:r w:rsidRPr="003D3A18">
        <w:t xml:space="preserve"> </w:t>
      </w:r>
    </w:p>
    <w:p w14:paraId="462F6BCF" w14:textId="72B1BA5B" w:rsidR="00AF44CE" w:rsidRPr="00C74ABC" w:rsidRDefault="00AF44CE" w:rsidP="00A466D1">
      <w:pPr>
        <w:pStyle w:val="BOPVDetalle"/>
        <w:jc w:val="both"/>
      </w:pPr>
      <w:r>
        <w:t>5</w:t>
      </w:r>
      <w:r w:rsidR="00EE5F0E">
        <w:t>.–</w:t>
      </w:r>
      <w:r w:rsidRPr="00C74ABC">
        <w:t xml:space="preserve"> En el caso de proyectos que contemplen actividades que impliquen contacto con menores, no haber sido condenado por delitos sexuales, lo que deberá acreditarse mediante certificación negativa del Registro Central de delincuentes sexuales, o, en caso de personas extranjeras, mediante documento de similar alcance expedido por su país de origen. En caso de no existir, certificado de antecedentes penales en el que no conste ninguno referido a delitos sexuales</w:t>
      </w:r>
      <w:r>
        <w:t>.</w:t>
      </w:r>
    </w:p>
    <w:p w14:paraId="2447BDE4" w14:textId="3DEC5A56" w:rsidR="00AF44CE" w:rsidRPr="00E778BA" w:rsidRDefault="00AF44CE" w:rsidP="00A466D1">
      <w:pPr>
        <w:pStyle w:val="BOPVDetalle"/>
        <w:jc w:val="both"/>
      </w:pPr>
      <w:r>
        <w:t>6</w:t>
      </w:r>
      <w:r w:rsidR="00EE5F0E">
        <w:t>.–</w:t>
      </w:r>
      <w:r>
        <w:t xml:space="preserve"> No podrán </w:t>
      </w:r>
      <w:r w:rsidR="007F3EA3">
        <w:t>participar</w:t>
      </w:r>
      <w:r w:rsidRPr="008159F3">
        <w:t xml:space="preserve"> en </w:t>
      </w:r>
      <w:r w:rsidR="00530EDC" w:rsidRPr="008159F3">
        <w:t>este programa</w:t>
      </w:r>
      <w:r w:rsidRPr="008159F3">
        <w:t xml:space="preserve"> las personas que se encuentren sancionadas administrativa o penalmente con la pérdida de la posibilidad de obtención de ayudas o subvenciones públicas, o se hallen incursas en alguna prohibición legal que inhabilite para ello, con </w:t>
      </w:r>
      <w:r w:rsidRPr="00E778BA">
        <w:t>inclusión de las que se hayan producido por discriminación de sexo, de conformidad con lo dispuesto</w:t>
      </w:r>
      <w:r w:rsidR="009473BE" w:rsidRPr="00E778BA">
        <w:t xml:space="preserve"> en el artículo 23.2 del</w:t>
      </w:r>
      <w:r w:rsidRPr="00E778BA">
        <w:t xml:space="preserve"> </w:t>
      </w:r>
      <w:r w:rsidR="009473BE" w:rsidRPr="00E778BA">
        <w:t>Texto Refundido de la Ley para la Igualdad de Mujeres y Hombres y Vidas Libres de Violencia Machista contra las Mujeres</w:t>
      </w:r>
    </w:p>
    <w:p w14:paraId="31456259" w14:textId="1791AC29" w:rsidR="008159F3" w:rsidRDefault="00AF44CE" w:rsidP="00A466D1">
      <w:pPr>
        <w:pStyle w:val="BOPVDetalle"/>
        <w:jc w:val="both"/>
      </w:pPr>
      <w:r>
        <w:t>7</w:t>
      </w:r>
      <w:r w:rsidR="00EE5F0E">
        <w:t>.–</w:t>
      </w:r>
      <w:r w:rsidRPr="008469AE">
        <w:t xml:space="preserve"> Asimismo, deberán cumplir los requisitos que, con carácter general, se recogen en el artículo</w:t>
      </w:r>
      <w:r w:rsidR="008159F3">
        <w:t xml:space="preserve"> </w:t>
      </w:r>
      <w:r w:rsidRPr="008469AE">
        <w:t>13 de la Ley 38/2003, de 17 de noviembre, General de Subvenciones, entre los que se encuentran el cumplimiento de obligaciones tributarias y seguridad social y hallarse al corriente de pago de obligaciones por reintegro de subvenciones.</w:t>
      </w:r>
    </w:p>
    <w:p w14:paraId="2B3D1BC5" w14:textId="6B6EFF0E" w:rsidR="002901ED" w:rsidRPr="00C74ABC" w:rsidRDefault="002901ED" w:rsidP="009D7944">
      <w:pPr>
        <w:pStyle w:val="BOPVDetalle"/>
        <w:jc w:val="both"/>
      </w:pPr>
      <w:r>
        <w:t xml:space="preserve">Artículo </w:t>
      </w:r>
      <w:r w:rsidR="1D41B971">
        <w:t>2</w:t>
      </w:r>
      <w:r w:rsidR="006E199E">
        <w:t>1</w:t>
      </w:r>
      <w:r w:rsidR="00CD214B">
        <w:t>.</w:t>
      </w:r>
      <w:r w:rsidR="1D41B971">
        <w:t>–</w:t>
      </w:r>
      <w:r>
        <w:t xml:space="preserve"> Proceso selectivo</w:t>
      </w:r>
      <w:r w:rsidR="00C35679">
        <w:t>.</w:t>
      </w:r>
    </w:p>
    <w:p w14:paraId="625F1155" w14:textId="17CC40B8" w:rsidR="002901ED" w:rsidRPr="006E59D1" w:rsidRDefault="002901ED" w:rsidP="00A466D1">
      <w:pPr>
        <w:pStyle w:val="BOPVDetalle"/>
        <w:jc w:val="both"/>
      </w:pPr>
      <w:r>
        <w:t>1.</w:t>
      </w:r>
      <w:r w:rsidR="00EE5F0E">
        <w:t>–</w:t>
      </w:r>
      <w:r>
        <w:t xml:space="preserve"> El proceso selectivo</w:t>
      </w:r>
      <w:r w:rsidR="0021735E">
        <w:t xml:space="preserve"> se convocará en régimen de </w:t>
      </w:r>
      <w:r w:rsidR="005621B1" w:rsidRPr="006E59D1">
        <w:t>concurrencia competitiva</w:t>
      </w:r>
      <w:r w:rsidR="0021735E">
        <w:t xml:space="preserve"> y </w:t>
      </w:r>
      <w:r w:rsidRPr="006E59D1">
        <w:t>tiene tres fases: la fase de preselección, la fase de selección y la fase de información y orientación.</w:t>
      </w:r>
    </w:p>
    <w:p w14:paraId="7428CFA1" w14:textId="1B9F5CCD" w:rsidR="002901ED" w:rsidRPr="008159F3" w:rsidRDefault="002901ED" w:rsidP="00A466D1">
      <w:pPr>
        <w:pStyle w:val="BOPVDetalle"/>
        <w:jc w:val="both"/>
      </w:pPr>
      <w:r w:rsidRPr="006E59D1">
        <w:t xml:space="preserve">a) En la fase </w:t>
      </w:r>
      <w:r w:rsidRPr="00D9193D">
        <w:t xml:space="preserve">de preselección, la Comisión </w:t>
      </w:r>
      <w:r w:rsidR="005621B1" w:rsidRPr="00D9193D">
        <w:t xml:space="preserve">de Valoración </w:t>
      </w:r>
      <w:r w:rsidRPr="00D9193D">
        <w:t>propone</w:t>
      </w:r>
      <w:r w:rsidR="00F57164" w:rsidRPr="00D9193D">
        <w:t xml:space="preserve"> un máximo de 220 personas cuyas características</w:t>
      </w:r>
      <w:r w:rsidRPr="00D9193D">
        <w:t xml:space="preserve"> más se</w:t>
      </w:r>
      <w:r w:rsidRPr="006E59D1">
        <w:t xml:space="preserve"> adecue</w:t>
      </w:r>
      <w:r w:rsidR="00F57164">
        <w:t>n</w:t>
      </w:r>
      <w:r w:rsidRPr="006E59D1">
        <w:t xml:space="preserve"> a los proyectos preseleccionados </w:t>
      </w:r>
      <w:r w:rsidR="009A48E6" w:rsidRPr="006E59D1">
        <w:t xml:space="preserve">conforme a las bases del capítulo II </w:t>
      </w:r>
      <w:r w:rsidRPr="006E59D1">
        <w:t>del presente Decreto. Las personas preseleccionadas participarán en la segunda fase.</w:t>
      </w:r>
    </w:p>
    <w:p w14:paraId="5CB246F4" w14:textId="0EA84F1A" w:rsidR="002901ED" w:rsidRDefault="002901ED" w:rsidP="00A466D1">
      <w:pPr>
        <w:pStyle w:val="BOPVDetalle"/>
        <w:jc w:val="both"/>
      </w:pPr>
      <w:r w:rsidRPr="006E59D1">
        <w:t>La Comisión</w:t>
      </w:r>
      <w:r w:rsidR="009A48E6" w:rsidRPr="006E59D1">
        <w:t xml:space="preserve"> de Valoración</w:t>
      </w:r>
      <w:r w:rsidRPr="006E59D1">
        <w:t xml:space="preserve"> propondrá también un máximo de 50 personas suplentes en previsión de posibles renuncias a la participación en la segunda fase. En caso de producirse una renuncia, </w:t>
      </w:r>
      <w:r w:rsidR="009A48E6" w:rsidRPr="006E59D1">
        <w:t>le sustituirá</w:t>
      </w:r>
      <w:r w:rsidRPr="006E59D1">
        <w:t xml:space="preserve"> la persona suplente con mayor puntuación que cuente con </w:t>
      </w:r>
      <w:r w:rsidRPr="00D9193D">
        <w:t>el mismo perfil que la renunciante</w:t>
      </w:r>
      <w:r w:rsidR="009A48E6" w:rsidRPr="006E59D1">
        <w:t>.</w:t>
      </w:r>
    </w:p>
    <w:p w14:paraId="4A27A08D" w14:textId="7780BD8E" w:rsidR="008D5EBE" w:rsidRDefault="008D5EBE" w:rsidP="00A466D1">
      <w:pPr>
        <w:pStyle w:val="BOPVDetalle"/>
        <w:jc w:val="both"/>
      </w:pPr>
      <w:r>
        <w:t>b) La segunda fase</w:t>
      </w:r>
      <w:r w:rsidR="004866B3">
        <w:t>,</w:t>
      </w:r>
      <w:r>
        <w:t xml:space="preserve"> o fase de selección</w:t>
      </w:r>
      <w:r w:rsidR="004866B3">
        <w:t>,</w:t>
      </w:r>
      <w:r>
        <w:t xml:space="preserve"> consiste en un encuentro con las personas preseleccionadas. El encuentro, siempre que las condiciones sanitarias lo permitan o recomienden, se llevará a cabo durante tres días en régimen de internado en las condiciones que establezca la Dirección de Juventud y será obligatori</w:t>
      </w:r>
      <w:r w:rsidRPr="006E59D1">
        <w:t>o</w:t>
      </w:r>
      <w:r w:rsidR="006E59D1" w:rsidRPr="006E59D1">
        <w:t>.</w:t>
      </w:r>
      <w:r>
        <w:t xml:space="preserve"> En el transcurso del encuentro, la Comisión seleccionará, atendiendo a su puntuación, un máximo de 100 personas que participarán en la tercera fase.</w:t>
      </w:r>
    </w:p>
    <w:p w14:paraId="0BBB06FD" w14:textId="1650377D" w:rsidR="002901ED" w:rsidRDefault="002901ED" w:rsidP="00A466D1">
      <w:pPr>
        <w:pStyle w:val="BOPVDetalle"/>
        <w:jc w:val="both"/>
      </w:pPr>
      <w:r w:rsidRPr="008469AE">
        <w:t>Se seleccionarán también un máximo 50 personas</w:t>
      </w:r>
      <w:r w:rsidRPr="00C74ABC">
        <w:t xml:space="preserve"> suplentes en previsión de posibles renuncias. En caso de producirse una </w:t>
      </w:r>
      <w:r w:rsidRPr="006E59D1">
        <w:t xml:space="preserve">renuncia, </w:t>
      </w:r>
      <w:r w:rsidR="009A48E6" w:rsidRPr="006E59D1">
        <w:t xml:space="preserve">le sustituirá </w:t>
      </w:r>
      <w:r w:rsidRPr="006E59D1">
        <w:t>la</w:t>
      </w:r>
      <w:r w:rsidRPr="00C74ABC">
        <w:t xml:space="preserve"> persona suplente con mayor puntuación</w:t>
      </w:r>
      <w:r w:rsidR="00B057D3">
        <w:t>,</w:t>
      </w:r>
      <w:r w:rsidRPr="00C74ABC">
        <w:t xml:space="preserve"> que cuente </w:t>
      </w:r>
      <w:r w:rsidRPr="00D9193D">
        <w:t>con el mismo perfil que la renunciante</w:t>
      </w:r>
      <w:r w:rsidR="006E59D1" w:rsidRPr="006E59D1">
        <w:t>.</w:t>
      </w:r>
      <w:r w:rsidRPr="00C74ABC">
        <w:t xml:space="preserve"> </w:t>
      </w:r>
    </w:p>
    <w:p w14:paraId="6FBB504D" w14:textId="77777777" w:rsidR="006A688D" w:rsidRDefault="002901ED" w:rsidP="00A466D1">
      <w:pPr>
        <w:pStyle w:val="BOPVDetalle"/>
        <w:jc w:val="both"/>
      </w:pPr>
      <w:r>
        <w:t>c) La tercera fase</w:t>
      </w:r>
      <w:r w:rsidR="004866B3">
        <w:t>,</w:t>
      </w:r>
      <w:r>
        <w:t xml:space="preserve"> o fase de información y orientación</w:t>
      </w:r>
      <w:r w:rsidR="004866B3">
        <w:t xml:space="preserve">, </w:t>
      </w:r>
      <w:r>
        <w:t xml:space="preserve">consiste en un encuentro con las personas seleccionadas. El encuentro, siempre que las condiciones sanitarias lo permitan o recomienden, se </w:t>
      </w:r>
      <w:r>
        <w:lastRenderedPageBreak/>
        <w:t>llevará a cabo durante dos días en régimen de internado</w:t>
      </w:r>
      <w:r w:rsidR="004866B3">
        <w:t>,</w:t>
      </w:r>
      <w:r>
        <w:t xml:space="preserve"> en las condiciones que establezca la Dirección de Juventud y es obligatorio</w:t>
      </w:r>
      <w:r w:rsidR="009A48E6">
        <w:t>.</w:t>
      </w:r>
      <w:r>
        <w:t xml:space="preserve"> En dichas jornadas se contará con la participación de las entidades intervinientes en el programa, y se informará y orientará a las personas seleccionadas sobre los proyectos de cooperación al desarrollo en los que se </w:t>
      </w:r>
      <w:r w:rsidRPr="007D698D">
        <w:t>integrarán como cooperantes voluntarias.</w:t>
      </w:r>
    </w:p>
    <w:p w14:paraId="48B8C368" w14:textId="09EE85F7" w:rsidR="006A688D" w:rsidRDefault="006A688D" w:rsidP="006A688D">
      <w:pPr>
        <w:pStyle w:val="BOPVDetalle"/>
        <w:jc w:val="both"/>
      </w:pPr>
      <w:r w:rsidRPr="002D38BB">
        <w:t>Si alguna persona seleccionada renunciara una vez terminada la fase de información y orientación, la persona suplente quedará eximida de su participación en dicha fase.</w:t>
      </w:r>
    </w:p>
    <w:p w14:paraId="063FC04C" w14:textId="22147302" w:rsidR="002901ED" w:rsidRPr="008469AE" w:rsidRDefault="002901ED" w:rsidP="00A466D1">
      <w:pPr>
        <w:pStyle w:val="BOPVDetalle"/>
        <w:jc w:val="both"/>
      </w:pPr>
      <w:r>
        <w:t>2</w:t>
      </w:r>
      <w:r w:rsidR="00EE5F0E">
        <w:t>.–</w:t>
      </w:r>
      <w:r>
        <w:t xml:space="preserve"> En el caso de que, con motivo de las medidas sanitarias vigentes o recomendaciones sanitarias del momento, durante la fase de selección </w:t>
      </w:r>
      <w:r w:rsidRPr="000E6514">
        <w:t xml:space="preserve">contemplada en el </w:t>
      </w:r>
      <w:r w:rsidR="0052597B" w:rsidRPr="000E6514">
        <w:t>apartado anterior,</w:t>
      </w:r>
      <w:r w:rsidRPr="000E6514">
        <w:t xml:space="preserve"> no </w:t>
      </w:r>
      <w:r>
        <w:t>se pudiera reunir a un determinado número de personas</w:t>
      </w:r>
      <w:r w:rsidRPr="00325DF2">
        <w:t xml:space="preserve">, la Dirección de Juventud </w:t>
      </w:r>
      <w:r w:rsidR="00B1384E" w:rsidRPr="00325DF2">
        <w:t>adaptará el proceso de selección a las medidas que al efecto haya implantado la autoridad sanitaria competente.</w:t>
      </w:r>
      <w:r w:rsidR="00B1384E">
        <w:t xml:space="preserve"> </w:t>
      </w:r>
      <w:r>
        <w:t xml:space="preserve"> </w:t>
      </w:r>
    </w:p>
    <w:p w14:paraId="56C0E2D9" w14:textId="07FD7740" w:rsidR="002901ED" w:rsidRDefault="002901ED" w:rsidP="00A466D1">
      <w:pPr>
        <w:pStyle w:val="BOPVDetalle"/>
        <w:jc w:val="both"/>
      </w:pPr>
      <w:r w:rsidRPr="008469AE">
        <w:t xml:space="preserve">Se dará conocimiento de las modificaciones, con la antelación oportuna, a través de </w:t>
      </w:r>
      <w:hyperlink r:id="rId18" w:history="1">
        <w:r w:rsidR="003C1495" w:rsidRPr="00216F66">
          <w:rPr>
            <w:rStyle w:val="Hiperesteka"/>
          </w:rPr>
          <w:t>https://www.gazteaukera.euskadi.eus</w:t>
        </w:r>
      </w:hyperlink>
      <w:r w:rsidR="003C1495">
        <w:t xml:space="preserve"> </w:t>
      </w:r>
      <w:r w:rsidRPr="008469AE">
        <w:t xml:space="preserve"> y mediante el envío de un email informativo al correo electrónico de la persona afectada, facilitado en la solicitud. </w:t>
      </w:r>
    </w:p>
    <w:p w14:paraId="24BDACA9" w14:textId="087132DC" w:rsidR="00A0047B" w:rsidRPr="008469AE" w:rsidRDefault="00A0047B" w:rsidP="00A466D1">
      <w:pPr>
        <w:pStyle w:val="BOPVDetalle"/>
        <w:jc w:val="both"/>
      </w:pPr>
      <w:r w:rsidRPr="006E59D1">
        <w:t>3.– No participar en los encuentros contemplados en los puntos b) y c) precedentes, supondrán la exclusión del proceso de selectivo.</w:t>
      </w:r>
    </w:p>
    <w:p w14:paraId="0BC12527" w14:textId="445AEAA8" w:rsidR="002901ED" w:rsidRPr="008159F3" w:rsidRDefault="00A0047B" w:rsidP="00A466D1">
      <w:pPr>
        <w:pStyle w:val="BOPVDetalle"/>
        <w:jc w:val="both"/>
      </w:pPr>
      <w:r>
        <w:t>4</w:t>
      </w:r>
      <w:r w:rsidR="002901ED">
        <w:t>.– Los gastos de manutención y alojamiento que, en su caso, pudieran derivarse de la participación en estos encuentros correrán a ca</w:t>
      </w:r>
      <w:r w:rsidR="002901ED" w:rsidRPr="006E59D1">
        <w:t>rgo de</w:t>
      </w:r>
      <w:r w:rsidRPr="006E59D1">
        <w:t xml:space="preserve"> </w:t>
      </w:r>
      <w:r w:rsidR="002901ED" w:rsidRPr="006E59D1">
        <w:t>l</w:t>
      </w:r>
      <w:r w:rsidRPr="006E59D1">
        <w:t>a Dirección de Juventud</w:t>
      </w:r>
      <w:r w:rsidR="002901ED" w:rsidRPr="006E59D1">
        <w:t>, quedando excluidos los gastos de desplazamiento de aquellas personas que no utilicen las rutas y los medios de transporte que al efecto</w:t>
      </w:r>
      <w:r w:rsidRPr="006E59D1">
        <w:t xml:space="preserve"> se oferten</w:t>
      </w:r>
      <w:r w:rsidR="002901ED" w:rsidRPr="006E59D1">
        <w:t>.</w:t>
      </w:r>
    </w:p>
    <w:p w14:paraId="7B703CFC" w14:textId="3B127A93" w:rsidR="00AF44CE" w:rsidRPr="00C74ABC" w:rsidRDefault="00AF44CE" w:rsidP="00A466D1">
      <w:pPr>
        <w:pStyle w:val="BOPVDetalle"/>
        <w:jc w:val="both"/>
      </w:pPr>
      <w:r>
        <w:t xml:space="preserve">Artículo </w:t>
      </w:r>
      <w:r w:rsidR="00FF7422">
        <w:t>2</w:t>
      </w:r>
      <w:r w:rsidR="006E199E">
        <w:t>2</w:t>
      </w:r>
      <w:r w:rsidR="00CD214B">
        <w:t>.</w:t>
      </w:r>
      <w:r w:rsidR="47FC971E">
        <w:t>–</w:t>
      </w:r>
      <w:r>
        <w:t xml:space="preserve"> </w:t>
      </w:r>
      <w:r w:rsidRPr="1F5D6A4C">
        <w:rPr>
          <w:color w:val="000000" w:themeColor="text1"/>
        </w:rPr>
        <w:t xml:space="preserve">Comisión de </w:t>
      </w:r>
      <w:r w:rsidR="009A48E6">
        <w:rPr>
          <w:color w:val="000000" w:themeColor="text1"/>
        </w:rPr>
        <w:t>V</w:t>
      </w:r>
      <w:r w:rsidR="00250FF7" w:rsidRPr="1F5D6A4C">
        <w:rPr>
          <w:color w:val="000000" w:themeColor="text1"/>
        </w:rPr>
        <w:t>aloración</w:t>
      </w:r>
      <w:r w:rsidR="003A59FD" w:rsidRPr="1F5D6A4C">
        <w:rPr>
          <w:color w:val="000000" w:themeColor="text1"/>
        </w:rPr>
        <w:t xml:space="preserve"> de </w:t>
      </w:r>
      <w:r w:rsidR="00167627">
        <w:t>los participantes del programa</w:t>
      </w:r>
      <w:r>
        <w:t>.</w:t>
      </w:r>
    </w:p>
    <w:p w14:paraId="1BE09B4A" w14:textId="0F7121C6" w:rsidR="00AF44CE" w:rsidRPr="006E59D1" w:rsidRDefault="00AF44CE" w:rsidP="00A466D1">
      <w:pPr>
        <w:pStyle w:val="BOPVDetalle"/>
        <w:jc w:val="both"/>
      </w:pPr>
      <w:r w:rsidRPr="006E59D1">
        <w:t xml:space="preserve">1.– Para efectuar </w:t>
      </w:r>
      <w:r w:rsidR="009A48E6" w:rsidRPr="006E59D1">
        <w:t>el proceso selectivo</w:t>
      </w:r>
      <w:r w:rsidRPr="006E59D1">
        <w:t>, se crea</w:t>
      </w:r>
      <w:r w:rsidR="00B31513" w:rsidRPr="006E59D1">
        <w:t>rá</w:t>
      </w:r>
      <w:r w:rsidRPr="006E59D1">
        <w:t xml:space="preserve"> una Comisión de </w:t>
      </w:r>
      <w:r w:rsidR="009A48E6" w:rsidRPr="006E59D1">
        <w:t>Valoración</w:t>
      </w:r>
      <w:r w:rsidRPr="006E59D1">
        <w:t xml:space="preserve"> compuesta por:</w:t>
      </w:r>
    </w:p>
    <w:p w14:paraId="12B23695" w14:textId="589B1C48" w:rsidR="00AF44CE" w:rsidRPr="00980E7A" w:rsidRDefault="00AF44CE" w:rsidP="00A466D1">
      <w:pPr>
        <w:pStyle w:val="BOPVDetalle"/>
        <w:jc w:val="both"/>
      </w:pPr>
      <w:r w:rsidRPr="006E59D1">
        <w:t xml:space="preserve">– </w:t>
      </w:r>
      <w:r w:rsidR="00B31513" w:rsidRPr="006E59D1">
        <w:t xml:space="preserve">La persona </w:t>
      </w:r>
      <w:r w:rsidRPr="006E59D1">
        <w:t>responsable de Juventud, que ejercerá las funciones de Presid</w:t>
      </w:r>
      <w:r w:rsidR="003059AF" w:rsidRPr="006E59D1">
        <w:t xml:space="preserve">encia </w:t>
      </w:r>
      <w:r w:rsidRPr="006E59D1">
        <w:t xml:space="preserve">y dirimirá, con voto de calidad, los empates que pudieran </w:t>
      </w:r>
      <w:r w:rsidRPr="00980E7A">
        <w:t>producirse.</w:t>
      </w:r>
    </w:p>
    <w:p w14:paraId="59E4BDA8" w14:textId="3EB059A5" w:rsidR="00AF44CE" w:rsidRPr="00980E7A" w:rsidRDefault="009A48E6" w:rsidP="00A466D1">
      <w:pPr>
        <w:pStyle w:val="BOPVDetalle"/>
        <w:jc w:val="both"/>
      </w:pPr>
      <w:r w:rsidRPr="00980E7A">
        <w:t xml:space="preserve">– Una persona </w:t>
      </w:r>
      <w:r w:rsidR="00AF44CE" w:rsidRPr="00980E7A">
        <w:t xml:space="preserve">técnica de </w:t>
      </w:r>
      <w:r w:rsidR="0052597B" w:rsidRPr="00980E7A">
        <w:t>la Agencia Vasca de Cooperación para el Desarrollo</w:t>
      </w:r>
      <w:r w:rsidR="00AF44CE" w:rsidRPr="00980E7A">
        <w:t xml:space="preserve">, </w:t>
      </w:r>
      <w:r w:rsidRPr="00980E7A">
        <w:t xml:space="preserve">nombrada por la persona titular de la </w:t>
      </w:r>
      <w:r w:rsidR="0052597B" w:rsidRPr="00980E7A">
        <w:t>Agencia Vasca de Cooperación para el Desarrollo</w:t>
      </w:r>
      <w:r w:rsidR="00AF44CE" w:rsidRPr="00980E7A">
        <w:t>.</w:t>
      </w:r>
    </w:p>
    <w:p w14:paraId="374CB378" w14:textId="3E7A4B84" w:rsidR="00AF44CE" w:rsidRPr="00980E7A" w:rsidRDefault="00AF44CE" w:rsidP="00A466D1">
      <w:pPr>
        <w:pStyle w:val="BOPVDetalle"/>
        <w:jc w:val="both"/>
      </w:pPr>
      <w:r w:rsidRPr="00980E7A">
        <w:t xml:space="preserve">– Una persona propuesta por la Coordinadora de </w:t>
      </w:r>
      <w:r w:rsidR="003A59FD" w:rsidRPr="00980E7A">
        <w:t>O</w:t>
      </w:r>
      <w:r w:rsidR="007442A2">
        <w:t xml:space="preserve">rganizaciones </w:t>
      </w:r>
      <w:r w:rsidR="003A59FD" w:rsidRPr="00980E7A">
        <w:t>N</w:t>
      </w:r>
      <w:r w:rsidR="007442A2">
        <w:t xml:space="preserve">o </w:t>
      </w:r>
      <w:r w:rsidR="003A59FD" w:rsidRPr="00980E7A">
        <w:t>G</w:t>
      </w:r>
      <w:r w:rsidR="007442A2">
        <w:t xml:space="preserve">ubernamentales de </w:t>
      </w:r>
      <w:r w:rsidR="003A59FD" w:rsidRPr="00980E7A">
        <w:t>D</w:t>
      </w:r>
      <w:r w:rsidR="007442A2">
        <w:t>esarrollo</w:t>
      </w:r>
      <w:r w:rsidR="003A59FD" w:rsidRPr="00980E7A">
        <w:t xml:space="preserve"> de Euskadi y nombrada por </w:t>
      </w:r>
      <w:r w:rsidR="009A48E6" w:rsidRPr="00980E7A">
        <w:t>la persona titula</w:t>
      </w:r>
      <w:r w:rsidR="008B4484" w:rsidRPr="00980E7A">
        <w:t>r</w:t>
      </w:r>
      <w:r w:rsidR="009A48E6" w:rsidRPr="00980E7A">
        <w:t xml:space="preserve"> de la Dirección de Juventud. </w:t>
      </w:r>
    </w:p>
    <w:p w14:paraId="148DC97B" w14:textId="2B2529CF" w:rsidR="00AF44CE" w:rsidRPr="00980E7A" w:rsidRDefault="00AF44CE" w:rsidP="00A466D1">
      <w:pPr>
        <w:pStyle w:val="BOPVDetalle"/>
        <w:jc w:val="both"/>
      </w:pPr>
      <w:r w:rsidRPr="00980E7A">
        <w:t xml:space="preserve">– Una persona propuesta por el Consejo de la Juventud de Euskadi/Euskadiko Gazteriaren Kontseilua y </w:t>
      </w:r>
      <w:r w:rsidR="009A48E6" w:rsidRPr="00980E7A">
        <w:t>nombrada por la persona titula</w:t>
      </w:r>
      <w:r w:rsidR="008B4484" w:rsidRPr="00980E7A">
        <w:t>r</w:t>
      </w:r>
      <w:r w:rsidR="009A48E6" w:rsidRPr="00980E7A">
        <w:t xml:space="preserve"> de la Dirección de Juventud</w:t>
      </w:r>
      <w:r w:rsidRPr="00980E7A">
        <w:t>.</w:t>
      </w:r>
    </w:p>
    <w:p w14:paraId="1E7720B8" w14:textId="5AB752AA" w:rsidR="00AF44CE" w:rsidRPr="0027435F" w:rsidRDefault="00AF44CE" w:rsidP="00A466D1">
      <w:pPr>
        <w:pStyle w:val="BOPVDetalle"/>
        <w:jc w:val="both"/>
      </w:pPr>
      <w:r w:rsidRPr="00980E7A">
        <w:t xml:space="preserve">– Un máximo de diez personas propuestas por Organizaciones No Gubernamentales de Desarrollo que estén llevando a cabo programas de cooperación al desarrollo y </w:t>
      </w:r>
      <w:r w:rsidR="009A48E6" w:rsidRPr="00980E7A">
        <w:t>nombrada por la persona titula</w:t>
      </w:r>
      <w:r w:rsidR="008B4484" w:rsidRPr="00980E7A">
        <w:t>r</w:t>
      </w:r>
      <w:r w:rsidR="009A48E6" w:rsidRPr="00980E7A">
        <w:t xml:space="preserve"> de la </w:t>
      </w:r>
      <w:r w:rsidR="009A48E6" w:rsidRPr="0027435F">
        <w:t>Dirección de Juventud</w:t>
      </w:r>
      <w:r w:rsidRPr="0027435F">
        <w:t>.</w:t>
      </w:r>
    </w:p>
    <w:p w14:paraId="5B2EECB0" w14:textId="2E0ED432" w:rsidR="00AF44CE" w:rsidRPr="0027435F" w:rsidRDefault="00AF44CE" w:rsidP="00A466D1">
      <w:pPr>
        <w:pStyle w:val="BOPVDetalle"/>
        <w:jc w:val="both"/>
      </w:pPr>
      <w:r w:rsidRPr="0027435F">
        <w:t xml:space="preserve">– Un técnico o una técnica de Juventud, que ejercerá de </w:t>
      </w:r>
      <w:r w:rsidR="003059AF" w:rsidRPr="0027435F">
        <w:t>Secretaría</w:t>
      </w:r>
      <w:r w:rsidR="009A48E6" w:rsidRPr="0027435F">
        <w:t>, con voz y sin voto</w:t>
      </w:r>
      <w:r w:rsidRPr="0027435F">
        <w:t>.</w:t>
      </w:r>
    </w:p>
    <w:p w14:paraId="3F3BCDD1" w14:textId="4B8B8830" w:rsidR="00953B0F" w:rsidRPr="0027435F" w:rsidRDefault="00953B0F" w:rsidP="00953B0F">
      <w:pPr>
        <w:pStyle w:val="BOPVDetalle"/>
        <w:jc w:val="both"/>
      </w:pPr>
      <w:r w:rsidRPr="0027435F">
        <w:t xml:space="preserve">2. – El </w:t>
      </w:r>
      <w:r w:rsidRPr="00E778BA">
        <w:t>nombramiento de las personas que integrarán la Comisión de Valoración tendrá en cuenta l</w:t>
      </w:r>
      <w:r w:rsidR="009473BE" w:rsidRPr="00E778BA">
        <w:t>o establecido en el artículo 3.10</w:t>
      </w:r>
      <w:r w:rsidRPr="00E778BA">
        <w:t xml:space="preserve"> de</w:t>
      </w:r>
      <w:r w:rsidR="009473BE" w:rsidRPr="00E778BA">
        <w:t>l</w:t>
      </w:r>
      <w:r w:rsidRPr="00E778BA">
        <w:t xml:space="preserve"> </w:t>
      </w:r>
      <w:r w:rsidR="009473BE" w:rsidRPr="00E778BA">
        <w:t>Texto Refundido de la Ley para la Igualdad de Mujeres y Hombres y Vidas Libres de Violencia Machista contra las Mujeres</w:t>
      </w:r>
    </w:p>
    <w:p w14:paraId="121ABD1C" w14:textId="5B86035C" w:rsidR="00953B0F" w:rsidRPr="005F63E4" w:rsidRDefault="00953B0F" w:rsidP="00953B0F">
      <w:pPr>
        <w:pStyle w:val="BOPVDetalle"/>
        <w:jc w:val="both"/>
      </w:pPr>
      <w:r>
        <w:t>3</w:t>
      </w:r>
      <w:r w:rsidR="00AF44CE" w:rsidRPr="00C74ABC">
        <w:t>.– Los miembros de la Comisión</w:t>
      </w:r>
      <w:r w:rsidR="00A0047B">
        <w:t xml:space="preserve"> de Valoración</w:t>
      </w:r>
      <w:r w:rsidR="00AF44CE" w:rsidRPr="00C74ABC">
        <w:t xml:space="preserve"> deberán abstenerse y podrán ser recusados en los términos previstos en los artículos 23 y 24 de la Ley 40/2015, de 1 de octubre, de Régimen Jurídico del Sector Público.</w:t>
      </w:r>
    </w:p>
    <w:p w14:paraId="1C4115F7" w14:textId="1BB24C7E" w:rsidR="00AF44CE" w:rsidRPr="00C74ABC" w:rsidRDefault="00953B0F" w:rsidP="00A466D1">
      <w:pPr>
        <w:pStyle w:val="BOPVDetalle"/>
        <w:jc w:val="both"/>
      </w:pPr>
      <w:r>
        <w:t>4</w:t>
      </w:r>
      <w:r w:rsidR="00AF44CE" w:rsidRPr="005F63E4">
        <w:t xml:space="preserve">.– La </w:t>
      </w:r>
      <w:r w:rsidR="00AF44CE" w:rsidRPr="006E59D1">
        <w:t xml:space="preserve">composición de la Comisión de </w:t>
      </w:r>
      <w:r w:rsidR="003059AF" w:rsidRPr="006E59D1">
        <w:t>Valoración</w:t>
      </w:r>
      <w:r w:rsidR="00AF44CE" w:rsidRPr="006E59D1">
        <w:t xml:space="preserve"> se hará pública</w:t>
      </w:r>
      <w:r w:rsidR="001258FD" w:rsidRPr="006E59D1">
        <w:t xml:space="preserve"> </w:t>
      </w:r>
      <w:r w:rsidR="003059AF" w:rsidRPr="006E59D1">
        <w:t>en</w:t>
      </w:r>
      <w:r w:rsidR="001258FD" w:rsidRPr="006E59D1">
        <w:t xml:space="preserve"> la Resolución de convocatoria </w:t>
      </w:r>
      <w:r w:rsidR="001258FD" w:rsidRPr="006E59D1">
        <w:lastRenderedPageBreak/>
        <w:t>o, en su defecto,</w:t>
      </w:r>
      <w:r w:rsidR="00AF44CE" w:rsidRPr="006E59D1">
        <w:t xml:space="preserve"> mediante Resolución al efecto de la </w:t>
      </w:r>
      <w:r w:rsidR="005F63E4" w:rsidRPr="006E59D1">
        <w:t>persona titular de la Dirección de Juventud</w:t>
      </w:r>
      <w:r w:rsidR="00AF44CE" w:rsidRPr="006E59D1">
        <w:t xml:space="preserve"> en el</w:t>
      </w:r>
      <w:r w:rsidR="00AF44CE" w:rsidRPr="005F63E4">
        <w:t xml:space="preserve"> Boletín Oficial </w:t>
      </w:r>
      <w:r w:rsidR="00AF44CE" w:rsidRPr="00C74ABC">
        <w:t>del País Vasco.</w:t>
      </w:r>
    </w:p>
    <w:p w14:paraId="07F46C71" w14:textId="324D44F8" w:rsidR="00AF44CE" w:rsidRPr="0027435F" w:rsidRDefault="00953B0F" w:rsidP="00A466D1">
      <w:pPr>
        <w:pStyle w:val="BOPVDetalle"/>
        <w:jc w:val="both"/>
      </w:pPr>
      <w:r>
        <w:t>5</w:t>
      </w:r>
      <w:r w:rsidR="00AD2503">
        <w:t>.–</w:t>
      </w:r>
      <w:r w:rsidR="00AF44CE" w:rsidRPr="0002371A">
        <w:t xml:space="preserve"> </w:t>
      </w:r>
      <w:r w:rsidR="00AF44CE" w:rsidRPr="00C74ABC">
        <w:t xml:space="preserve">Los miembros de la Comisión de </w:t>
      </w:r>
      <w:r w:rsidR="003762EE">
        <w:t>Valoración</w:t>
      </w:r>
      <w:r w:rsidR="00AF44CE" w:rsidRPr="00C74ABC">
        <w:t xml:space="preserve"> nombrados conforme al párrafo 1 propuestos por la Coordinadora de O</w:t>
      </w:r>
      <w:r w:rsidR="007442A2">
        <w:t xml:space="preserve">rganizaciones </w:t>
      </w:r>
      <w:r w:rsidR="00AF44CE" w:rsidRPr="00C74ABC">
        <w:t>N</w:t>
      </w:r>
      <w:r w:rsidR="007442A2">
        <w:t xml:space="preserve">o </w:t>
      </w:r>
      <w:r w:rsidR="00AF44CE" w:rsidRPr="00C74ABC">
        <w:t>G</w:t>
      </w:r>
      <w:r w:rsidR="007442A2">
        <w:t xml:space="preserve">ubernamentales de </w:t>
      </w:r>
      <w:r w:rsidR="00AF44CE" w:rsidRPr="00C74ABC">
        <w:t>D</w:t>
      </w:r>
      <w:r w:rsidR="007442A2">
        <w:t>esarrollo</w:t>
      </w:r>
      <w:r w:rsidR="00AF44CE" w:rsidRPr="00C74ABC">
        <w:t xml:space="preserve"> de Euskadi, por el Consejo de la Juventud de Euskadi/Euskadiko Gazteriaren Kontseilua y por Organizaciones No Gubernamentales de Desarrollo que estén llevando a cabo programas de cooperación al desarrollo</w:t>
      </w:r>
      <w:r w:rsidR="00EB6648" w:rsidRPr="00F931D7">
        <w:t>,</w:t>
      </w:r>
      <w:r w:rsidR="00F931D7">
        <w:t xml:space="preserve"> </w:t>
      </w:r>
      <w:r w:rsidR="00AF44CE" w:rsidRPr="00F931D7">
        <w:t xml:space="preserve">recibirán una compensación económica por </w:t>
      </w:r>
      <w:r w:rsidR="0027435F">
        <w:t>colaborar en</w:t>
      </w:r>
      <w:r w:rsidR="00AF44CE" w:rsidRPr="00F931D7">
        <w:t xml:space="preserve"> la Comisión de </w:t>
      </w:r>
      <w:r w:rsidR="00980E7A" w:rsidRPr="00F931D7">
        <w:t>V</w:t>
      </w:r>
      <w:r w:rsidR="00D04539" w:rsidRPr="00F931D7">
        <w:t>aloración</w:t>
      </w:r>
      <w:r w:rsidR="00F931D7">
        <w:t xml:space="preserve">, </w:t>
      </w:r>
      <w:r w:rsidR="00E019D2" w:rsidRPr="0027435F">
        <w:t xml:space="preserve">para lo que se estará a lo dispuesto </w:t>
      </w:r>
      <w:r w:rsidR="00F931D7" w:rsidRPr="0027435F">
        <w:t>por la Ley 9/2017, de 8 de noviembre, de Contratos del Sector Público. La cuantía de la compensación económica</w:t>
      </w:r>
      <w:r w:rsidR="00732495" w:rsidRPr="0027435F">
        <w:t xml:space="preserve"> será determinada</w:t>
      </w:r>
      <w:r w:rsidR="00F931D7" w:rsidRPr="0027435F">
        <w:t xml:space="preserve"> en la correspondiente Resolución de convocatoria. </w:t>
      </w:r>
    </w:p>
    <w:p w14:paraId="08A42C20" w14:textId="203F0C3D" w:rsidR="00CF6572" w:rsidRDefault="00AD2503" w:rsidP="007E585D">
      <w:pPr>
        <w:pStyle w:val="BOPVDetalle"/>
        <w:jc w:val="both"/>
      </w:pPr>
      <w:r>
        <w:t xml:space="preserve">Artículo </w:t>
      </w:r>
      <w:r w:rsidR="00FF7422">
        <w:t>2</w:t>
      </w:r>
      <w:r w:rsidR="006E199E">
        <w:t>3</w:t>
      </w:r>
      <w:r w:rsidR="00CD214B">
        <w:t>.</w:t>
      </w:r>
      <w:r w:rsidR="00CF6572">
        <w:t>– Criterios de valoración</w:t>
      </w:r>
      <w:r w:rsidR="00CD214B">
        <w:t>.</w:t>
      </w:r>
    </w:p>
    <w:p w14:paraId="70391ACF" w14:textId="52678EAE" w:rsidR="00AF44CE" w:rsidRPr="000E6514" w:rsidRDefault="00AD2503" w:rsidP="00A466D1">
      <w:pPr>
        <w:pStyle w:val="BOPVDetalle"/>
        <w:jc w:val="both"/>
      </w:pPr>
      <w:r>
        <w:t xml:space="preserve">1.– </w:t>
      </w:r>
      <w:r w:rsidR="008D5EBE">
        <w:t xml:space="preserve">En la primera </w:t>
      </w:r>
      <w:r w:rsidR="008D5EBE" w:rsidRPr="000E6514">
        <w:t>fase</w:t>
      </w:r>
      <w:r w:rsidR="007E0D11" w:rsidRPr="000E6514">
        <w:t>, o fase de preselección,</w:t>
      </w:r>
      <w:r w:rsidR="008D5EBE" w:rsidRPr="000E6514">
        <w:t xml:space="preserve"> s</w:t>
      </w:r>
      <w:r w:rsidR="002901ED" w:rsidRPr="000E6514">
        <w:t>e valorarán</w:t>
      </w:r>
      <w:r w:rsidR="00AF44CE" w:rsidRPr="000E6514">
        <w:t xml:space="preserve"> las siguientes características:</w:t>
      </w:r>
    </w:p>
    <w:p w14:paraId="59C65F20" w14:textId="183B5363" w:rsidR="00AF44CE" w:rsidRPr="006E59D1" w:rsidRDefault="00AD2503" w:rsidP="00A466D1">
      <w:pPr>
        <w:pStyle w:val="BOPVDetalle"/>
        <w:jc w:val="both"/>
      </w:pPr>
      <w:r w:rsidRPr="000E6514">
        <w:t>a)</w:t>
      </w:r>
      <w:r w:rsidR="00AF44CE" w:rsidRPr="000E6514">
        <w:t xml:space="preserve"> Titulación académica, cualificación profesional y otros estudios que más se adecuen a los proyectos de </w:t>
      </w:r>
      <w:r w:rsidR="00AF44CE" w:rsidRPr="006E59D1">
        <w:t>cooperación presel</w:t>
      </w:r>
      <w:r w:rsidR="00D04539">
        <w:t xml:space="preserve">eccionados, hasta un máximo de </w:t>
      </w:r>
      <w:r w:rsidR="00AF44CE" w:rsidRPr="006E59D1">
        <w:t xml:space="preserve">30 </w:t>
      </w:r>
      <w:r w:rsidR="00FB1A43" w:rsidRPr="006E59D1">
        <w:t>puntos</w:t>
      </w:r>
      <w:r w:rsidR="006E59D1" w:rsidRPr="006E59D1">
        <w:t>.</w:t>
      </w:r>
    </w:p>
    <w:p w14:paraId="76801A73" w14:textId="6F042978" w:rsidR="00AF44CE" w:rsidRPr="006E59D1" w:rsidRDefault="00AD2503" w:rsidP="00A466D1">
      <w:pPr>
        <w:pStyle w:val="BOPVDetalle"/>
        <w:jc w:val="both"/>
      </w:pPr>
      <w:r w:rsidRPr="006E59D1">
        <w:t xml:space="preserve">b) </w:t>
      </w:r>
      <w:r w:rsidR="00AF44CE" w:rsidRPr="006E59D1">
        <w:t>Formación relacionada con la cooperación</w:t>
      </w:r>
      <w:r w:rsidR="00D04539">
        <w:t xml:space="preserve"> al desarrollo, hasta un máximo </w:t>
      </w:r>
      <w:r w:rsidR="00AF44CE" w:rsidRPr="006E59D1">
        <w:t xml:space="preserve">de 20 </w:t>
      </w:r>
      <w:r w:rsidR="00FB1A43" w:rsidRPr="006E59D1">
        <w:t>puntos</w:t>
      </w:r>
      <w:r w:rsidR="00AF44CE" w:rsidRPr="006E59D1">
        <w:t>.</w:t>
      </w:r>
    </w:p>
    <w:p w14:paraId="2B83A404" w14:textId="3A62FE88" w:rsidR="00AF44CE" w:rsidRPr="006E59D1" w:rsidRDefault="00AD2503" w:rsidP="00A466D1">
      <w:pPr>
        <w:pStyle w:val="BOPVDetalle"/>
        <w:jc w:val="both"/>
      </w:pPr>
      <w:r w:rsidRPr="006E59D1">
        <w:t>c)</w:t>
      </w:r>
      <w:r w:rsidR="00AF44CE" w:rsidRPr="006E59D1">
        <w:t xml:space="preserve"> </w:t>
      </w:r>
      <w:r w:rsidR="007442A2">
        <w:t>Experiencia en voluntariado en Organizaciones No Gubernamentales de D</w:t>
      </w:r>
      <w:r w:rsidR="00AF44CE" w:rsidRPr="006E59D1">
        <w:t>esarrollo, hasta un máximo de 20 p</w:t>
      </w:r>
      <w:r w:rsidR="00FB1A43" w:rsidRPr="006E59D1">
        <w:t>untos</w:t>
      </w:r>
      <w:r w:rsidR="00AF44CE" w:rsidRPr="006E59D1">
        <w:t>.</w:t>
      </w:r>
    </w:p>
    <w:p w14:paraId="7437F934" w14:textId="4B77F079" w:rsidR="00AF44CE" w:rsidRPr="00980E7A" w:rsidRDefault="00AD2503" w:rsidP="00A466D1">
      <w:pPr>
        <w:pStyle w:val="BOPVDetalle"/>
        <w:jc w:val="both"/>
      </w:pPr>
      <w:r w:rsidRPr="006E59D1">
        <w:t>d)</w:t>
      </w:r>
      <w:r w:rsidR="0BC94EF9" w:rsidRPr="006E59D1">
        <w:t xml:space="preserve"> </w:t>
      </w:r>
      <w:r w:rsidR="00AF44CE" w:rsidRPr="006E59D1">
        <w:t xml:space="preserve">Experiencia en voluntariado en asociaciones juveniles u otras de finalidad social, hasta un máximo de 30 </w:t>
      </w:r>
      <w:r w:rsidR="00FB1A43" w:rsidRPr="006E59D1">
        <w:t>puntos</w:t>
      </w:r>
      <w:r w:rsidR="00AF44CE" w:rsidRPr="006E59D1">
        <w:t>.</w:t>
      </w:r>
    </w:p>
    <w:p w14:paraId="2260323C" w14:textId="058984ED" w:rsidR="00AF44CE" w:rsidRPr="00F1179C" w:rsidRDefault="00AF44CE" w:rsidP="00A466D1">
      <w:pPr>
        <w:pStyle w:val="BOPVDetalle"/>
        <w:shd w:val="clear" w:color="auto" w:fill="FFFFFF" w:themeFill="background1"/>
        <w:jc w:val="both"/>
      </w:pPr>
      <w:r w:rsidRPr="00980E7A">
        <w:t xml:space="preserve">En caso de estimarlo conveniente, la Comisión </w:t>
      </w:r>
      <w:r w:rsidR="00E2061E" w:rsidRPr="00980E7A">
        <w:t xml:space="preserve">de Valoración </w:t>
      </w:r>
      <w:r w:rsidRPr="00980E7A">
        <w:t>podrá realizar una entrevista personal</w:t>
      </w:r>
      <w:r w:rsidRPr="00980E7A">
        <w:rPr>
          <w:strike/>
        </w:rPr>
        <w:t xml:space="preserve"> </w:t>
      </w:r>
      <w:r w:rsidRPr="00980E7A">
        <w:t xml:space="preserve">sobre los apartados anteriores a las personas candidatas, según la documentación </w:t>
      </w:r>
      <w:r w:rsidRPr="00F1179C">
        <w:t>por ellas aportada.</w:t>
      </w:r>
    </w:p>
    <w:p w14:paraId="3364B9BF" w14:textId="5D9F7E1B" w:rsidR="008D5EBE" w:rsidRPr="000E6514" w:rsidRDefault="00AD2503" w:rsidP="00A466D1">
      <w:pPr>
        <w:pStyle w:val="BOPVDetalle"/>
        <w:jc w:val="both"/>
      </w:pPr>
      <w:r w:rsidRPr="000E6514">
        <w:t xml:space="preserve">2.– </w:t>
      </w:r>
      <w:r w:rsidR="008D5EBE" w:rsidRPr="000E6514">
        <w:t>En la segunda fase</w:t>
      </w:r>
      <w:r w:rsidR="007E0D11" w:rsidRPr="000E6514">
        <w:t>, o fase de selección,</w:t>
      </w:r>
      <w:r w:rsidR="008D5EBE" w:rsidRPr="000E6514">
        <w:t xml:space="preserve"> se valorarán las siguientes características:</w:t>
      </w:r>
    </w:p>
    <w:p w14:paraId="3A36A0E4" w14:textId="2310780A" w:rsidR="00912B07" w:rsidRPr="000E6514" w:rsidRDefault="00AD2503" w:rsidP="00A466D1">
      <w:pPr>
        <w:pStyle w:val="BOPVDetalle"/>
        <w:jc w:val="both"/>
      </w:pPr>
      <w:r w:rsidRPr="000E6514">
        <w:t>a)</w:t>
      </w:r>
      <w:r w:rsidR="008D5EBE" w:rsidRPr="000E6514">
        <w:t xml:space="preserve"> Idoneidad de la persona preseleccionada, teniendo en cuenta el resultado de las dinámicas llevadas a cabo, así como</w:t>
      </w:r>
      <w:r w:rsidR="0052597B" w:rsidRPr="000E6514">
        <w:t>, si procede,</w:t>
      </w:r>
      <w:r w:rsidR="008D5EBE" w:rsidRPr="000E6514">
        <w:t xml:space="preserve"> la entrevista realizada en dicho encuentro, hasta un máximo del 50 por ciento. Se evalu</w:t>
      </w:r>
      <w:r w:rsidR="00912B07" w:rsidRPr="000E6514">
        <w:t>arán las siguientes capacidades:</w:t>
      </w:r>
    </w:p>
    <w:p w14:paraId="5CC70FC3" w14:textId="4644143A" w:rsidR="008D5EBE" w:rsidRPr="006E59D1" w:rsidRDefault="00EE5F0E" w:rsidP="00A466D1">
      <w:pPr>
        <w:pStyle w:val="BOPVDetalle"/>
        <w:jc w:val="both"/>
      </w:pPr>
      <w:r>
        <w:t>–</w:t>
      </w:r>
      <w:r w:rsidR="00912B07">
        <w:t xml:space="preserve"> </w:t>
      </w:r>
      <w:r w:rsidR="008D5EBE" w:rsidRPr="00C74ABC">
        <w:t xml:space="preserve">Competencias de autogestión, hasta un </w:t>
      </w:r>
      <w:r w:rsidR="008D5EBE" w:rsidRPr="006E59D1">
        <w:t xml:space="preserve">máximo de 20 </w:t>
      </w:r>
      <w:r w:rsidR="00FB1A43" w:rsidRPr="006E59D1">
        <w:t>puntos</w:t>
      </w:r>
      <w:r w:rsidR="008D5EBE" w:rsidRPr="006E59D1">
        <w:t>: iniciativa y autonomía; flexibilidad; analizar y resolver problemas; capacidad de aprendizaje y negociación.</w:t>
      </w:r>
      <w:r w:rsidR="00FB1A43" w:rsidRPr="006E59D1">
        <w:t xml:space="preserve"> </w:t>
      </w:r>
    </w:p>
    <w:p w14:paraId="5BB489E0" w14:textId="3CC8DD39" w:rsidR="008D5EBE" w:rsidRPr="006E59D1" w:rsidRDefault="00EE5F0E" w:rsidP="00A466D1">
      <w:pPr>
        <w:pStyle w:val="BOPVDetalle"/>
        <w:jc w:val="both"/>
      </w:pPr>
      <w:r w:rsidRPr="006E59D1">
        <w:t>–</w:t>
      </w:r>
      <w:r w:rsidR="00912B07" w:rsidRPr="006E59D1">
        <w:t xml:space="preserve"> </w:t>
      </w:r>
      <w:r w:rsidR="008D5EBE" w:rsidRPr="006E59D1">
        <w:t xml:space="preserve">Competencias de comunicación y relaciones personales, hasta un máximo de 20 </w:t>
      </w:r>
      <w:r w:rsidR="00FB1A43" w:rsidRPr="006E59D1">
        <w:t>puntos</w:t>
      </w:r>
      <w:r w:rsidR="008D5EBE" w:rsidRPr="006E59D1">
        <w:t xml:space="preserve">: comunicación interpersonal; trabajo en equipo; tacto y prudencia. </w:t>
      </w:r>
    </w:p>
    <w:p w14:paraId="381A2EA4" w14:textId="00DB999F" w:rsidR="008D5EBE" w:rsidRPr="00F57164" w:rsidRDefault="00EE5F0E" w:rsidP="00A466D1">
      <w:pPr>
        <w:pStyle w:val="BOPVDetalle"/>
        <w:jc w:val="both"/>
        <w:rPr>
          <w:highlight w:val="yellow"/>
        </w:rPr>
      </w:pPr>
      <w:r w:rsidRPr="006E59D1">
        <w:t>–</w:t>
      </w:r>
      <w:r w:rsidR="00912B07" w:rsidRPr="006E59D1">
        <w:t xml:space="preserve"> </w:t>
      </w:r>
      <w:r w:rsidR="008D5EBE" w:rsidRPr="006E59D1">
        <w:t xml:space="preserve">Competencias organizativas, hasta un máximo de 10 </w:t>
      </w:r>
      <w:r w:rsidR="00FB1A43" w:rsidRPr="006E59D1">
        <w:t>puntos</w:t>
      </w:r>
      <w:r w:rsidR="008D5EBE" w:rsidRPr="006E59D1">
        <w:t xml:space="preserve">: fiabilidad técnica y personal; capacidad de liderar </w:t>
      </w:r>
      <w:r w:rsidR="008D5EBE" w:rsidRPr="00F57164">
        <w:t xml:space="preserve">iniciativas; organización y planificación. </w:t>
      </w:r>
    </w:p>
    <w:p w14:paraId="600C9B33" w14:textId="2C990372" w:rsidR="00912B07" w:rsidRPr="006964C2" w:rsidRDefault="00912B07" w:rsidP="00A466D1">
      <w:pPr>
        <w:pStyle w:val="BOPVDetalle"/>
        <w:jc w:val="both"/>
        <w:rPr>
          <w:strike/>
        </w:rPr>
      </w:pPr>
      <w:r w:rsidRPr="00F1179C">
        <w:t xml:space="preserve">b) La adecuación del perfil de la persona preseleccionada a las características de los proyectos de cooperación preseleccionados al amparo del </w:t>
      </w:r>
      <w:r w:rsidR="00FB1A43" w:rsidRPr="00F1179C">
        <w:t>Capítulo II</w:t>
      </w:r>
      <w:r w:rsidRPr="00F1179C">
        <w:t xml:space="preserve"> del presente Decreto, incluyendo la disponibilidad de tiempo para integrarse</w:t>
      </w:r>
      <w:r w:rsidRPr="00912B07">
        <w:t xml:space="preserve"> en dichas acciones, hasta un </w:t>
      </w:r>
      <w:r w:rsidRPr="006E59D1">
        <w:t xml:space="preserve">máximo de 50 </w:t>
      </w:r>
      <w:r w:rsidR="00FB1A43" w:rsidRPr="006E59D1">
        <w:t>puntos</w:t>
      </w:r>
      <w:r w:rsidRPr="006E59D1">
        <w:t>.</w:t>
      </w:r>
    </w:p>
    <w:p w14:paraId="56B2B961" w14:textId="5C8EF1E8" w:rsidR="00AD2503" w:rsidRDefault="00AF44CE" w:rsidP="00A466D1">
      <w:pPr>
        <w:pStyle w:val="BOPVDetalle"/>
        <w:jc w:val="both"/>
      </w:pPr>
      <w:r w:rsidRPr="006E59D1">
        <w:t xml:space="preserve">Artículo </w:t>
      </w:r>
      <w:r w:rsidR="00FF7422" w:rsidRPr="006E59D1">
        <w:t>2</w:t>
      </w:r>
      <w:r w:rsidR="006E199E" w:rsidRPr="006E59D1">
        <w:t>4</w:t>
      </w:r>
      <w:r w:rsidR="00CD214B" w:rsidRPr="006E59D1">
        <w:t>.</w:t>
      </w:r>
      <w:r w:rsidRPr="006E59D1">
        <w:t xml:space="preserve">– </w:t>
      </w:r>
      <w:r w:rsidR="00AD2503" w:rsidRPr="006E59D1">
        <w:t>Resoluciones de</w:t>
      </w:r>
      <w:r w:rsidR="00FB1A43" w:rsidRPr="006E59D1">
        <w:t>l</w:t>
      </w:r>
      <w:r w:rsidR="00AD2503" w:rsidRPr="006E59D1">
        <w:t xml:space="preserve"> proceso selectivo</w:t>
      </w:r>
      <w:r w:rsidR="00CD214B" w:rsidRPr="006E59D1">
        <w:t>.</w:t>
      </w:r>
    </w:p>
    <w:p w14:paraId="0DF7547D" w14:textId="105A746B" w:rsidR="00AF44CE" w:rsidRPr="00C74ABC" w:rsidRDefault="00CD214B" w:rsidP="00A466D1">
      <w:pPr>
        <w:pStyle w:val="BOPVDetalle"/>
        <w:jc w:val="both"/>
      </w:pPr>
      <w:r>
        <w:t>1.</w:t>
      </w:r>
      <w:r w:rsidR="00EE5F0E">
        <w:t>–</w:t>
      </w:r>
      <w:r w:rsidR="00152010">
        <w:t xml:space="preserve"> </w:t>
      </w:r>
      <w:r w:rsidR="00AF44CE">
        <w:t xml:space="preserve">Resolución de </w:t>
      </w:r>
      <w:r w:rsidR="00152010">
        <w:t>la fase de</w:t>
      </w:r>
      <w:r w:rsidR="00AF44CE">
        <w:t xml:space="preserve"> preselección.</w:t>
      </w:r>
    </w:p>
    <w:p w14:paraId="6470FBBA" w14:textId="26335DF2" w:rsidR="00AF44CE" w:rsidRPr="008159F3" w:rsidRDefault="00AF44CE" w:rsidP="00A466D1">
      <w:pPr>
        <w:pStyle w:val="BOPVDetalle"/>
        <w:jc w:val="both"/>
      </w:pPr>
      <w:r w:rsidRPr="00C74ABC">
        <w:t xml:space="preserve">A la vista de la propuesta de preselección de </w:t>
      </w:r>
      <w:r w:rsidRPr="00FA532B">
        <w:t xml:space="preserve">la </w:t>
      </w:r>
      <w:r w:rsidRPr="00980E7A">
        <w:t>Comisión</w:t>
      </w:r>
      <w:r w:rsidR="00F1179C" w:rsidRPr="00980E7A">
        <w:t xml:space="preserve"> de Valoración</w:t>
      </w:r>
      <w:r w:rsidRPr="00980E7A">
        <w:t xml:space="preserve">, </w:t>
      </w:r>
      <w:r w:rsidR="005734BE" w:rsidRPr="00980E7A">
        <w:t xml:space="preserve">la </w:t>
      </w:r>
      <w:r w:rsidR="00FB1A43" w:rsidRPr="00980E7A">
        <w:t xml:space="preserve">persona </w:t>
      </w:r>
      <w:r w:rsidR="00FB1A43" w:rsidRPr="006E59D1">
        <w:t>titular de la Dirección de Juventud</w:t>
      </w:r>
      <w:r w:rsidR="00721F50" w:rsidRPr="006E59D1">
        <w:t xml:space="preserve">, </w:t>
      </w:r>
      <w:r w:rsidRPr="006E59D1">
        <w:t xml:space="preserve">dictará Resolución, </w:t>
      </w:r>
      <w:r w:rsidR="00FB1A43" w:rsidRPr="006E59D1">
        <w:t>que contendrá</w:t>
      </w:r>
      <w:r w:rsidRPr="006E59D1">
        <w:t xml:space="preserve"> </w:t>
      </w:r>
      <w:r w:rsidR="00FB1A43" w:rsidRPr="006E59D1">
        <w:t xml:space="preserve">la relación </w:t>
      </w:r>
      <w:r w:rsidRPr="006E59D1">
        <w:t xml:space="preserve">de las personas </w:t>
      </w:r>
      <w:r w:rsidR="00B662D3" w:rsidRPr="006E59D1">
        <w:t>preseleccionadas, suplentes y no preselecci</w:t>
      </w:r>
      <w:r w:rsidRPr="006E59D1">
        <w:t>onadas para la realización de la fase de selección, así como la fecha y lugar de celebración de dicha fase.</w:t>
      </w:r>
    </w:p>
    <w:p w14:paraId="5D75F0E0" w14:textId="0F707FA6" w:rsidR="00AF44CE" w:rsidRPr="00C74ABC" w:rsidRDefault="00B662D3" w:rsidP="00A466D1">
      <w:pPr>
        <w:pStyle w:val="BOPVDetalle"/>
        <w:jc w:val="both"/>
      </w:pPr>
      <w:r w:rsidRPr="006E59D1">
        <w:lastRenderedPageBreak/>
        <w:t>Esta Resolución</w:t>
      </w:r>
      <w:r w:rsidR="00AF44CE" w:rsidRPr="006E59D1">
        <w:t xml:space="preserve"> se </w:t>
      </w:r>
      <w:r w:rsidRPr="006E59D1">
        <w:t xml:space="preserve">publicará </w:t>
      </w:r>
      <w:r w:rsidR="00AF44CE" w:rsidRPr="006E59D1">
        <w:t xml:space="preserve">en el portal joven </w:t>
      </w:r>
      <w:hyperlink r:id="rId19" w:history="1">
        <w:r w:rsidR="003C1495" w:rsidRPr="00216F66">
          <w:rPr>
            <w:rStyle w:val="Hiperesteka"/>
          </w:rPr>
          <w:t>https://www.gazteaukera.euskadi.eus</w:t>
        </w:r>
      </w:hyperlink>
      <w:r w:rsidR="003C1495">
        <w:t xml:space="preserve"> </w:t>
      </w:r>
    </w:p>
    <w:p w14:paraId="10A6A735" w14:textId="480A61E7" w:rsidR="00AF44CE" w:rsidRPr="00C74ABC" w:rsidRDefault="00152010" w:rsidP="00A466D1">
      <w:pPr>
        <w:pStyle w:val="BOPVDetalle"/>
        <w:jc w:val="both"/>
      </w:pPr>
      <w:r>
        <w:t>2.</w:t>
      </w:r>
      <w:r w:rsidR="00EE5F0E">
        <w:t>–</w:t>
      </w:r>
      <w:r>
        <w:t xml:space="preserve"> </w:t>
      </w:r>
      <w:r w:rsidR="00AD2503">
        <w:t xml:space="preserve">Resolución de la </w:t>
      </w:r>
      <w:r>
        <w:t>fase de</w:t>
      </w:r>
      <w:r w:rsidR="00AD2503" w:rsidRPr="00152010">
        <w:t xml:space="preserve"> selección</w:t>
      </w:r>
      <w:r w:rsidR="00AF44CE" w:rsidRPr="00152010">
        <w:t>.</w:t>
      </w:r>
    </w:p>
    <w:p w14:paraId="36473490" w14:textId="4FA274D2" w:rsidR="00AF44CE" w:rsidRPr="005F63E4" w:rsidRDefault="00AF44CE" w:rsidP="00A466D1">
      <w:pPr>
        <w:pStyle w:val="BOPVDetalle"/>
        <w:jc w:val="both"/>
      </w:pPr>
      <w:r w:rsidRPr="006E59D1">
        <w:t xml:space="preserve">Tras la finalización del encuentro previsto en la segunda fase del proceso selectivo, la Comisión </w:t>
      </w:r>
      <w:r w:rsidR="00B662D3" w:rsidRPr="006E59D1">
        <w:t xml:space="preserve">de Valoración realizará la correspondiente propuesta </w:t>
      </w:r>
      <w:r w:rsidRPr="006E59D1">
        <w:t>a la</w:t>
      </w:r>
      <w:r w:rsidR="00B662D3" w:rsidRPr="006E59D1">
        <w:t xml:space="preserve"> persona titular de la Dirección de Juventud, que dictará Resolución con</w:t>
      </w:r>
      <w:r w:rsidRPr="006E59D1">
        <w:t xml:space="preserve"> </w:t>
      </w:r>
      <w:r w:rsidR="00B662D3" w:rsidRPr="006E59D1">
        <w:t xml:space="preserve">la relación </w:t>
      </w:r>
      <w:r w:rsidRPr="006E59D1">
        <w:t xml:space="preserve">de las personas seleccionadas para participar en </w:t>
      </w:r>
      <w:r w:rsidR="00B662D3" w:rsidRPr="006E59D1">
        <w:t xml:space="preserve">los proyectos </w:t>
      </w:r>
      <w:r w:rsidRPr="006E59D1">
        <w:t>de cooperación</w:t>
      </w:r>
      <w:r w:rsidR="00B662D3" w:rsidRPr="006E59D1">
        <w:t>.</w:t>
      </w:r>
    </w:p>
    <w:p w14:paraId="64B85C1D" w14:textId="1D05589C" w:rsidR="00AF44CE" w:rsidRPr="0026470C" w:rsidRDefault="00B662D3" w:rsidP="00A466D1">
      <w:pPr>
        <w:pStyle w:val="BOPVDetalle"/>
        <w:jc w:val="both"/>
      </w:pPr>
      <w:r>
        <w:t>Esta Resolución</w:t>
      </w:r>
      <w:r w:rsidR="00AF44CE" w:rsidRPr="005F63E4">
        <w:t xml:space="preserve"> será notificada mediante su publicación en el Boletín Oficial del País Vasco en el plazo máximo de seis meses a contar a partir del día siguiente a la publicación de la </w:t>
      </w:r>
      <w:r w:rsidR="0052597B" w:rsidRPr="005F63E4">
        <w:t>Resolución de convocatoria.</w:t>
      </w:r>
      <w:r w:rsidR="00AF44CE" w:rsidRPr="005F63E4">
        <w:t xml:space="preserve"> Transcurrido dicho plazo sin haberse publicado la Resolución, las solicitudes podrán entenderse desestimadas a los efectos de lo dispuesto en el artículo 25 de la Ley 39/2015, de</w:t>
      </w:r>
      <w:r w:rsidR="00AF44CE" w:rsidRPr="00C74ABC">
        <w:t xml:space="preserve"> 1 de </w:t>
      </w:r>
      <w:r w:rsidR="00AF44CE" w:rsidRPr="0026470C">
        <w:t>octubre, del Procedimiento Administrativo Común de las Administraciones Públicas.</w:t>
      </w:r>
    </w:p>
    <w:p w14:paraId="0FB2C2A5" w14:textId="7E23F6E3" w:rsidR="00AF44CE" w:rsidRDefault="00AF44CE" w:rsidP="00A466D1">
      <w:pPr>
        <w:pStyle w:val="BOPVDetalle"/>
        <w:jc w:val="both"/>
      </w:pPr>
      <w:r w:rsidRPr="0026470C">
        <w:t>La Resolución no agota la vía administrativa y contra ella cabe interponer recurso de alzada ante</w:t>
      </w:r>
      <w:r w:rsidRPr="0026470C">
        <w:rPr>
          <w:lang w:eastAsia="es-ES"/>
        </w:rPr>
        <w:t xml:space="preserve"> el órgano superior inmediato e</w:t>
      </w:r>
      <w:r w:rsidRPr="0026470C">
        <w:t>n el plazo de un mes, contado a partir del día siguiente al de la notificación. Todo ello de conformidad con lo establecido en los artículos 121 y 122 de la Ley 39/2015, de 1 de octubre, del Procedimiento Administrativo Común de las Administraciones Públicas.</w:t>
      </w:r>
    </w:p>
    <w:p w14:paraId="57E1DBF4" w14:textId="4C546A1F" w:rsidR="00AF44CE" w:rsidRDefault="00B662D3" w:rsidP="00A466D1">
      <w:pPr>
        <w:pStyle w:val="BOPVDetalle"/>
        <w:jc w:val="both"/>
      </w:pPr>
      <w:r w:rsidRPr="006E59D1">
        <w:t xml:space="preserve">La </w:t>
      </w:r>
      <w:r w:rsidR="008E5BB7" w:rsidRPr="006E59D1">
        <w:t xml:space="preserve">Resolución de selección </w:t>
      </w:r>
      <w:r w:rsidR="00AF44CE" w:rsidRPr="006E59D1">
        <w:t xml:space="preserve">se </w:t>
      </w:r>
      <w:r w:rsidR="00F1179C" w:rsidRPr="00F1179C">
        <w:t>publicará</w:t>
      </w:r>
      <w:r w:rsidR="00AF44CE" w:rsidRPr="006E59D1">
        <w:t xml:space="preserve"> en el portal joven </w:t>
      </w:r>
      <w:hyperlink r:id="rId20" w:history="1">
        <w:r w:rsidR="003C1495" w:rsidRPr="00216F66">
          <w:rPr>
            <w:rStyle w:val="Hiperesteka"/>
          </w:rPr>
          <w:t>https://www.gazteaukera.euskadi.eus</w:t>
        </w:r>
      </w:hyperlink>
      <w:r w:rsidR="003C1495">
        <w:t xml:space="preserve"> </w:t>
      </w:r>
      <w:r w:rsidR="003C1495">
        <w:rPr>
          <w:rStyle w:val="Hiperesteka"/>
        </w:rPr>
        <w:t xml:space="preserve"> </w:t>
      </w:r>
    </w:p>
    <w:p w14:paraId="0EBFF955" w14:textId="2680D795" w:rsidR="00AF44CE" w:rsidRPr="008159F3" w:rsidRDefault="00AF44CE" w:rsidP="00A466D1">
      <w:pPr>
        <w:pStyle w:val="BOPVDetalle"/>
        <w:jc w:val="both"/>
      </w:pPr>
      <w:r w:rsidRPr="004149E8">
        <w:t xml:space="preserve">Las notificaciones electrónicas de las resoluciones se realizarán a través de «Mi carpeta» de la sede electrónica de la Administración Pública de la Comunidad Autónoma de Euskadi: </w:t>
      </w:r>
      <w:hyperlink r:id="rId21" w:history="1">
        <w:r w:rsidR="003762EE" w:rsidRPr="00DD16B9">
          <w:rPr>
            <w:rStyle w:val="Hiperesteka"/>
          </w:rPr>
          <w:t>https://www.euskadi.eus/micarpeta</w:t>
        </w:r>
      </w:hyperlink>
      <w:r w:rsidR="003762EE">
        <w:t xml:space="preserve">. </w:t>
      </w:r>
    </w:p>
    <w:p w14:paraId="4555E4E4" w14:textId="315503F4" w:rsidR="00AF44CE" w:rsidRPr="0027435F" w:rsidRDefault="00AF44CE" w:rsidP="00A466D1">
      <w:pPr>
        <w:pStyle w:val="BOPVDetalle"/>
        <w:jc w:val="both"/>
      </w:pPr>
      <w:r w:rsidRPr="0027435F">
        <w:t xml:space="preserve">Artículo </w:t>
      </w:r>
      <w:r w:rsidR="00AD2503" w:rsidRPr="0027435F">
        <w:t>2</w:t>
      </w:r>
      <w:r w:rsidR="006E199E" w:rsidRPr="0027435F">
        <w:t>5</w:t>
      </w:r>
      <w:r w:rsidR="00CD214B" w:rsidRPr="0027435F">
        <w:t>.</w:t>
      </w:r>
      <w:r w:rsidRPr="0027435F">
        <w:t xml:space="preserve">– </w:t>
      </w:r>
      <w:r w:rsidR="00250FF7" w:rsidRPr="0027435F">
        <w:t>Obligacione</w:t>
      </w:r>
      <w:r w:rsidRPr="0027435F">
        <w:t xml:space="preserve">s de la persona </w:t>
      </w:r>
      <w:r w:rsidR="006223A9" w:rsidRPr="0027435F">
        <w:t>seleccionada</w:t>
      </w:r>
      <w:r w:rsidRPr="0027435F">
        <w:t>.</w:t>
      </w:r>
    </w:p>
    <w:p w14:paraId="0E4540F0" w14:textId="2845C19B" w:rsidR="00911B5D" w:rsidRPr="0027435F" w:rsidRDefault="00911B5D" w:rsidP="00911B5D">
      <w:pPr>
        <w:pStyle w:val="BOPVDetalle"/>
        <w:jc w:val="both"/>
        <w:rPr>
          <w:strike/>
        </w:rPr>
      </w:pPr>
      <w:r w:rsidRPr="0027435F">
        <w:t>La participación de las personas seleccionadas en este programa supone la aceptación de las normas que lo regulan.</w:t>
      </w:r>
    </w:p>
    <w:p w14:paraId="0B3AEACE" w14:textId="0F501513" w:rsidR="00AF44CE" w:rsidRPr="00C74ABC" w:rsidRDefault="00AF44CE" w:rsidP="00A466D1">
      <w:pPr>
        <w:pStyle w:val="BOPVDetalle"/>
        <w:jc w:val="both"/>
      </w:pPr>
      <w:r w:rsidRPr="006E59D1">
        <w:t xml:space="preserve">La integración en </w:t>
      </w:r>
      <w:r w:rsidR="005734BE" w:rsidRPr="006E59D1">
        <w:t>los proyectos</w:t>
      </w:r>
      <w:r w:rsidRPr="006E59D1">
        <w:t xml:space="preserve"> de cooperación al desarrollo requerirá, con carácter previo, mediante documento presentado ante la Dirección de Juventud, el compromiso</w:t>
      </w:r>
      <w:r w:rsidR="008E5BB7" w:rsidRPr="006E59D1">
        <w:t xml:space="preserve"> formal</w:t>
      </w:r>
      <w:r w:rsidRPr="006E59D1">
        <w:t xml:space="preserve"> de</w:t>
      </w:r>
      <w:r w:rsidRPr="000E6514">
        <w:t xml:space="preserve"> cada persona seleccionada de</w:t>
      </w:r>
      <w:r w:rsidRPr="00C74ABC">
        <w:t>:</w:t>
      </w:r>
    </w:p>
    <w:p w14:paraId="6E4E8A7E" w14:textId="44EB4751" w:rsidR="00AF44CE" w:rsidRPr="00C74ABC" w:rsidRDefault="00AF44CE" w:rsidP="00A466D1">
      <w:pPr>
        <w:pStyle w:val="BOPVDetalle"/>
        <w:jc w:val="both"/>
      </w:pPr>
      <w:r>
        <w:t xml:space="preserve">a) Participar en una fase de formación, </w:t>
      </w:r>
      <w:r w:rsidR="007C4699" w:rsidRPr="00980E7A">
        <w:t>que impartirá</w:t>
      </w:r>
      <w:r w:rsidRPr="00980E7A">
        <w:t xml:space="preserve"> </w:t>
      </w:r>
      <w:r>
        <w:t xml:space="preserve">la </w:t>
      </w:r>
      <w:r w:rsidR="6CF13DD4">
        <w:t>entidad</w:t>
      </w:r>
      <w:r>
        <w:t xml:space="preserve"> tutora correspondiente, </w:t>
      </w:r>
      <w:r w:rsidR="007C4699">
        <w:t xml:space="preserve">que se celebrará </w:t>
      </w:r>
      <w:r w:rsidR="007C4699" w:rsidRPr="00980E7A">
        <w:t xml:space="preserve">antes de iniciar </w:t>
      </w:r>
      <w:r>
        <w:t>la experiencia en el país de destino.</w:t>
      </w:r>
    </w:p>
    <w:p w14:paraId="562403AD" w14:textId="3F3AE006" w:rsidR="00AF44CE" w:rsidRPr="00C74ABC" w:rsidRDefault="00AF44CE" w:rsidP="00A466D1">
      <w:pPr>
        <w:pStyle w:val="BOPVDetalle"/>
        <w:jc w:val="both"/>
      </w:pPr>
      <w:r w:rsidRPr="00C74ABC">
        <w:t xml:space="preserve">b) </w:t>
      </w:r>
      <w:r w:rsidRPr="000E6514">
        <w:t>Adaptarse a las condiciones de vida derivadas de</w:t>
      </w:r>
      <w:r w:rsidR="005734BE" w:rsidRPr="000E6514">
        <w:t>l proyecto</w:t>
      </w:r>
      <w:r w:rsidRPr="000E6514">
        <w:t xml:space="preserve"> adjudicad</w:t>
      </w:r>
      <w:r w:rsidR="005734BE" w:rsidRPr="000E6514">
        <w:t>o</w:t>
      </w:r>
      <w:r w:rsidRPr="000E6514">
        <w:t>.</w:t>
      </w:r>
    </w:p>
    <w:p w14:paraId="3EADE016" w14:textId="77777777" w:rsidR="00AF44CE" w:rsidRPr="00C74ABC" w:rsidRDefault="00AF44CE" w:rsidP="00A466D1">
      <w:pPr>
        <w:pStyle w:val="BOPVDetalle"/>
        <w:jc w:val="both"/>
      </w:pPr>
      <w:r w:rsidRPr="00C74ABC">
        <w:t>c) Permanecer en el país de destino hasta la finalización del periodo de la experiencia</w:t>
      </w:r>
      <w:r>
        <w:t>.</w:t>
      </w:r>
      <w:r w:rsidRPr="00C74ABC">
        <w:t xml:space="preserve"> </w:t>
      </w:r>
    </w:p>
    <w:p w14:paraId="2F7A7679" w14:textId="77777777" w:rsidR="00AF44CE" w:rsidRPr="00C74ABC" w:rsidRDefault="00AF44CE" w:rsidP="00A466D1">
      <w:pPr>
        <w:pStyle w:val="BOPVDetalle"/>
        <w:jc w:val="both"/>
      </w:pPr>
      <w:r w:rsidRPr="00C74ABC">
        <w:t>d) Cumplir las recomendaciones sanitarias correspondientes.</w:t>
      </w:r>
    </w:p>
    <w:p w14:paraId="081FC891" w14:textId="0CB258F7" w:rsidR="00AF44CE" w:rsidRPr="003D21E3" w:rsidRDefault="00AF44CE" w:rsidP="00A466D1">
      <w:pPr>
        <w:pStyle w:val="BOPVDetalle"/>
        <w:jc w:val="both"/>
      </w:pPr>
      <w:r w:rsidRPr="00C74ABC">
        <w:t>e</w:t>
      </w:r>
      <w:r w:rsidRPr="003D21E3">
        <w:t xml:space="preserve">) Presentar, al finalizar la experiencia, un informe valorativo de su desarrollo, así como de la acción </w:t>
      </w:r>
      <w:r w:rsidR="00A61114" w:rsidRPr="003D21E3">
        <w:t>de voluntariado realizada</w:t>
      </w:r>
      <w:r w:rsidRPr="003D21E3">
        <w:t xml:space="preserve"> y de necesidades a cubrir, ante la posible elaboración de un proyecto a desarrollar en años posteriores.</w:t>
      </w:r>
    </w:p>
    <w:p w14:paraId="465E1687" w14:textId="54C61DB5" w:rsidR="00AF44CE" w:rsidRPr="003D21E3" w:rsidRDefault="00AF44CE" w:rsidP="00A466D1">
      <w:pPr>
        <w:pStyle w:val="BOPVDetalle"/>
        <w:jc w:val="both"/>
      </w:pPr>
      <w:r w:rsidRPr="003D21E3">
        <w:t xml:space="preserve">f) Participar en las jornadas de evaluación sobre el desarrollo del programa y de cada una de las experiencias una vez </w:t>
      </w:r>
      <w:r w:rsidR="0052597B" w:rsidRPr="003D21E3">
        <w:t>finalizada estancia</w:t>
      </w:r>
      <w:r w:rsidRPr="003D21E3">
        <w:t>.</w:t>
      </w:r>
    </w:p>
    <w:p w14:paraId="22930732" w14:textId="389653CB" w:rsidR="00AF44CE" w:rsidRPr="00C74ABC" w:rsidRDefault="00AF44CE" w:rsidP="00A466D1">
      <w:pPr>
        <w:pStyle w:val="BOPVDetalle"/>
        <w:jc w:val="both"/>
      </w:pPr>
      <w:r w:rsidRPr="003D21E3">
        <w:t>g) Disponibilidad durante el plazo de un año para participar en las diferentes actividades de sensibilización que se organicen</w:t>
      </w:r>
      <w:r w:rsidR="007C4699">
        <w:t>,</w:t>
      </w:r>
      <w:r w:rsidRPr="003D21E3">
        <w:t xml:space="preserve"> tanto desde las diferentes </w:t>
      </w:r>
      <w:r w:rsidR="09743C2C" w:rsidRPr="003D21E3">
        <w:t>entidades</w:t>
      </w:r>
      <w:r w:rsidR="007C4699">
        <w:t>,</w:t>
      </w:r>
      <w:r w:rsidRPr="003D21E3">
        <w:t xml:space="preserve"> como desde </w:t>
      </w:r>
      <w:r w:rsidR="0052597B" w:rsidRPr="003D21E3">
        <w:t>la Agencia Vasca de Cooperación para el Desarrollo</w:t>
      </w:r>
      <w:r w:rsidRPr="003D21E3">
        <w:t xml:space="preserve"> y la Dirección de Juventud del Gobierno Vasco.</w:t>
      </w:r>
    </w:p>
    <w:p w14:paraId="7D87CDF2" w14:textId="1A8282E4" w:rsidR="00AF44CE" w:rsidRPr="0027435F" w:rsidRDefault="00AF44CE" w:rsidP="00A466D1">
      <w:pPr>
        <w:pStyle w:val="BOPVDetalle"/>
        <w:jc w:val="both"/>
      </w:pPr>
      <w:r w:rsidRPr="006E59D1">
        <w:t xml:space="preserve">h) Dedicar un mínimo de 30 horas a la </w:t>
      </w:r>
      <w:r w:rsidR="6165010A" w:rsidRPr="006E59D1">
        <w:t>entidad</w:t>
      </w:r>
      <w:r w:rsidRPr="006E59D1">
        <w:t xml:space="preserve"> tutora correspondiente </w:t>
      </w:r>
      <w:r w:rsidR="007C4699" w:rsidRPr="0027435F">
        <w:t xml:space="preserve">durante </w:t>
      </w:r>
      <w:r w:rsidR="007D2716" w:rsidRPr="0027435F">
        <w:t xml:space="preserve">los </w:t>
      </w:r>
      <w:r w:rsidRPr="0027435F">
        <w:t>30 días siguiente</w:t>
      </w:r>
      <w:r w:rsidR="007D2716" w:rsidRPr="0027435F">
        <w:t xml:space="preserve">s </w:t>
      </w:r>
      <w:r w:rsidR="007D2716" w:rsidRPr="0027435F">
        <w:lastRenderedPageBreak/>
        <w:t>al</w:t>
      </w:r>
      <w:r w:rsidRPr="0027435F">
        <w:t xml:space="preserve"> </w:t>
      </w:r>
      <w:r w:rsidR="007C5217" w:rsidRPr="0027435F">
        <w:t xml:space="preserve">de la vuelta de la experiencia </w:t>
      </w:r>
      <w:r w:rsidRPr="0027435F">
        <w:t>de la persona cooperante.</w:t>
      </w:r>
    </w:p>
    <w:p w14:paraId="79B7E453" w14:textId="6466047B" w:rsidR="00EE37BD" w:rsidRPr="00C74ABC" w:rsidRDefault="00AF44CE" w:rsidP="00395A6B">
      <w:pPr>
        <w:pStyle w:val="BOPVDetalle"/>
        <w:jc w:val="both"/>
      </w:pPr>
      <w:r w:rsidRPr="00C74ABC">
        <w:t>i) Cumplir las obligaciones establecidas en el artículo 14 de la Ley 38/2003, de 17 de noviembre, General de Subvenciones, que le sean de aplicación.</w:t>
      </w:r>
    </w:p>
    <w:p w14:paraId="1EBD783C" w14:textId="4693FE07" w:rsidR="00250FF7" w:rsidRPr="00C74ABC" w:rsidRDefault="00AD2503" w:rsidP="00A466D1">
      <w:pPr>
        <w:pStyle w:val="BOPVDetalle"/>
        <w:jc w:val="both"/>
      </w:pPr>
      <w:r>
        <w:t>Artículo 2</w:t>
      </w:r>
      <w:r w:rsidR="006E199E">
        <w:t>6</w:t>
      </w:r>
      <w:r w:rsidR="00CD214B">
        <w:t>.</w:t>
      </w:r>
      <w:r w:rsidR="00250FF7">
        <w:t>– Plazo de presentación de solicitudes.</w:t>
      </w:r>
    </w:p>
    <w:p w14:paraId="65BA4B4B" w14:textId="3D93987F" w:rsidR="00250FF7" w:rsidRDefault="00250FF7" w:rsidP="00A466D1">
      <w:pPr>
        <w:pStyle w:val="BOPVDetalle"/>
        <w:jc w:val="both"/>
      </w:pPr>
      <w:r w:rsidRPr="00BF0C10">
        <w:t xml:space="preserve">El plazo de presentación de solicitudes </w:t>
      </w:r>
      <w:r>
        <w:t>se recogerá en la Resolución de convocatoria.</w:t>
      </w:r>
    </w:p>
    <w:p w14:paraId="36E7709C" w14:textId="0336EFFD" w:rsidR="00250FF7" w:rsidRPr="00591BE6" w:rsidRDefault="00AD2503" w:rsidP="00A466D1">
      <w:pPr>
        <w:pStyle w:val="BOPVDetalle"/>
        <w:jc w:val="both"/>
      </w:pPr>
      <w:r>
        <w:t>Artículo 2</w:t>
      </w:r>
      <w:r w:rsidR="006E199E">
        <w:t>7</w:t>
      </w:r>
      <w:r w:rsidR="00CD214B">
        <w:t>.</w:t>
      </w:r>
      <w:r w:rsidR="00250FF7">
        <w:t xml:space="preserve">– </w:t>
      </w:r>
      <w:r w:rsidR="00013A2E">
        <w:t>Presentación de solicitudes</w:t>
      </w:r>
      <w:r w:rsidR="00EE5F0E">
        <w:t>.</w:t>
      </w:r>
    </w:p>
    <w:p w14:paraId="67D7EDE1" w14:textId="33BCBDFC" w:rsidR="00250FF7" w:rsidRDefault="00250FF7" w:rsidP="00A466D1">
      <w:pPr>
        <w:pStyle w:val="BOPVDetalle"/>
        <w:jc w:val="both"/>
      </w:pPr>
      <w:r w:rsidRPr="00A075AF">
        <w:t xml:space="preserve">Las solicitudes se realizarán a través de medios </w:t>
      </w:r>
      <w:r w:rsidRPr="006E59D1">
        <w:t xml:space="preserve">electrónicos, </w:t>
      </w:r>
      <w:r w:rsidR="007C5217" w:rsidRPr="006E59D1">
        <w:t>cumplimentando</w:t>
      </w:r>
      <w:r w:rsidRPr="006E59D1">
        <w:t xml:space="preserve"> el formulario</w:t>
      </w:r>
      <w:r>
        <w:t xml:space="preserve"> </w:t>
      </w:r>
      <w:r w:rsidRPr="00A075AF">
        <w:t xml:space="preserve">de solicitud que </w:t>
      </w:r>
      <w:r w:rsidR="0052597B">
        <w:t>estará</w:t>
      </w:r>
      <w:r w:rsidRPr="00A075AF">
        <w:t xml:space="preserve"> disponible en la sede electrónica de la Administración</w:t>
      </w:r>
      <w:r>
        <w:t xml:space="preserve"> </w:t>
      </w:r>
      <w:r w:rsidRPr="00A075AF">
        <w:t xml:space="preserve">Pública de la Comunidad Autónoma de Euskadi. </w:t>
      </w:r>
    </w:p>
    <w:p w14:paraId="61CDCF71" w14:textId="4379B2CC" w:rsidR="00250FF7" w:rsidRPr="004149E8" w:rsidRDefault="00250FF7" w:rsidP="00A466D1">
      <w:pPr>
        <w:pStyle w:val="BOPVDetalle"/>
        <w:jc w:val="both"/>
      </w:pPr>
      <w:r w:rsidRPr="004149E8">
        <w:t xml:space="preserve">Los trámites posteriores a la solicitud, por canal electrónico, incluidas las notificaciones y justificaciones, se realizarán a través de «Mi carpeta» de la sede electrónica de la Administración Pública de la Comunidad Autónoma de Euskadi: </w:t>
      </w:r>
      <w:hyperlink r:id="rId22" w:history="1">
        <w:r w:rsidRPr="004149E8">
          <w:rPr>
            <w:rStyle w:val="Hiperesteka"/>
          </w:rPr>
          <w:t>https://www.euskadi.eus/micarpeta</w:t>
        </w:r>
      </w:hyperlink>
    </w:p>
    <w:p w14:paraId="2F9C01CF" w14:textId="006DBC31" w:rsidR="00250FF7" w:rsidRPr="004149E8" w:rsidRDefault="00250FF7" w:rsidP="00A466D1">
      <w:pPr>
        <w:pStyle w:val="BOPVDetalle"/>
        <w:jc w:val="both"/>
      </w:pPr>
      <w:r w:rsidRPr="004149E8">
        <w:t xml:space="preserve">Los medios de identificación y firma electrónica admitidos en la sede electrónica de la Administración Pública de la Comunidad Autónoma de Euskadi están accesibles en la siguiente dirección: </w:t>
      </w:r>
      <w:hyperlink r:id="rId23" w:history="1">
        <w:r w:rsidRPr="004149E8">
          <w:t>https://www.euskadi.eus/certificados-electronicos</w:t>
        </w:r>
      </w:hyperlink>
      <w:r w:rsidR="003762EE">
        <w:t xml:space="preserve"> </w:t>
      </w:r>
    </w:p>
    <w:p w14:paraId="0EFE4149" w14:textId="3DA650CB" w:rsidR="00250FF7" w:rsidRDefault="00250FF7" w:rsidP="00A466D1">
      <w:pPr>
        <w:pStyle w:val="BOPVDetalle"/>
        <w:jc w:val="both"/>
      </w:pPr>
      <w:r w:rsidRPr="004149E8">
        <w:t>Se podrá tramitar electrónicamente a través de un</w:t>
      </w:r>
      <w:r>
        <w:t>a persona</w:t>
      </w:r>
      <w:r w:rsidRPr="004149E8">
        <w:t xml:space="preserve"> representante, para lo cual la representación podrá inscribirse en el Registro electrónico de apoderamientos de la Administración Pública de la Comunidad Autónoma de Euskadi, accesible a través de la siguiente dirección: </w:t>
      </w:r>
      <w:hyperlink r:id="rId24" w:history="1">
        <w:r w:rsidRPr="004149E8">
          <w:rPr>
            <w:rStyle w:val="Hiperesteka"/>
          </w:rPr>
          <w:t>https://www.euskadi.eus/representantes</w:t>
        </w:r>
      </w:hyperlink>
    </w:p>
    <w:p w14:paraId="414C9BAC" w14:textId="2EE72D90" w:rsidR="00013A2E" w:rsidRDefault="00013A2E" w:rsidP="00A466D1">
      <w:pPr>
        <w:pStyle w:val="BOPVDetalle"/>
        <w:jc w:val="both"/>
      </w:pPr>
      <w:r>
        <w:t>Artículo 2</w:t>
      </w:r>
      <w:r w:rsidR="006E199E">
        <w:t>8</w:t>
      </w:r>
      <w:r w:rsidR="00CD214B">
        <w:t>.</w:t>
      </w:r>
      <w:r w:rsidR="45BBBC26">
        <w:t>–</w:t>
      </w:r>
      <w:r>
        <w:t xml:space="preserve"> Documentación a presentar</w:t>
      </w:r>
      <w:r w:rsidR="00EE5F0E">
        <w:t>.</w:t>
      </w:r>
    </w:p>
    <w:p w14:paraId="37A73DDB" w14:textId="712530AC" w:rsidR="00013A2E" w:rsidRDefault="00013A2E" w:rsidP="00A466D1">
      <w:pPr>
        <w:pStyle w:val="BOPVDetalle"/>
        <w:jc w:val="both"/>
      </w:pPr>
      <w:r>
        <w:t xml:space="preserve">1.– </w:t>
      </w:r>
      <w:r w:rsidRPr="006E59D1">
        <w:t>Las personas seleccionadas deberán</w:t>
      </w:r>
      <w:r>
        <w:t xml:space="preserve"> acreditar documentalmente o, en su defecto, podrán dar su consentimiento para que la Dirección de Juventud compruebe los siguientes datos:</w:t>
      </w:r>
    </w:p>
    <w:p w14:paraId="465AD407" w14:textId="2DB22F2A" w:rsidR="00FB46B6" w:rsidRPr="00FB46B6" w:rsidRDefault="00EE5F0E" w:rsidP="00A466D1">
      <w:pPr>
        <w:pStyle w:val="BOPVDetalle"/>
        <w:jc w:val="both"/>
      </w:pPr>
      <w:r>
        <w:t xml:space="preserve">– </w:t>
      </w:r>
      <w:r w:rsidR="00FB46B6">
        <w:t>Volante de padrón.</w:t>
      </w:r>
    </w:p>
    <w:p w14:paraId="2EB030F0" w14:textId="17977CE4" w:rsidR="00FB46B6" w:rsidRPr="00FB46B6" w:rsidRDefault="00EE5F0E" w:rsidP="00A466D1">
      <w:pPr>
        <w:pStyle w:val="BOPVDetalle"/>
        <w:jc w:val="both"/>
      </w:pPr>
      <w:r>
        <w:t xml:space="preserve">– </w:t>
      </w:r>
      <w:r w:rsidR="00FB46B6">
        <w:t>Volante de p</w:t>
      </w:r>
      <w:r w:rsidR="00FB46B6" w:rsidRPr="00FB46B6">
        <w:t>adrón histórico</w:t>
      </w:r>
      <w:r w:rsidR="003F24C7">
        <w:t>.</w:t>
      </w:r>
    </w:p>
    <w:p w14:paraId="2584F1F4" w14:textId="66D5D32C" w:rsidR="00FB46B6" w:rsidRPr="00FB46B6" w:rsidRDefault="00EE5F0E" w:rsidP="00A466D1">
      <w:pPr>
        <w:pStyle w:val="BOPVDetalle"/>
        <w:jc w:val="both"/>
      </w:pPr>
      <w:r>
        <w:t xml:space="preserve">– </w:t>
      </w:r>
      <w:r w:rsidR="00FB46B6">
        <w:t>Certificado de i</w:t>
      </w:r>
      <w:r w:rsidR="00FB46B6" w:rsidRPr="00FB46B6">
        <w:t>nexistencia de antecedentes por delitos sexuale</w:t>
      </w:r>
      <w:r w:rsidR="00FB46B6">
        <w:t>s.</w:t>
      </w:r>
    </w:p>
    <w:p w14:paraId="3720B4C7" w14:textId="1BCBA667" w:rsidR="00FB46B6" w:rsidRPr="00FB46B6" w:rsidRDefault="00EE5F0E" w:rsidP="00A466D1">
      <w:pPr>
        <w:pStyle w:val="BOPVDetalle"/>
        <w:jc w:val="both"/>
      </w:pPr>
      <w:r>
        <w:t xml:space="preserve">– </w:t>
      </w:r>
      <w:r w:rsidR="00FB46B6">
        <w:t>Certificado de e</w:t>
      </w:r>
      <w:r w:rsidR="00FB46B6" w:rsidRPr="00FB46B6">
        <w:t>star al corriente de obligaciones tributarias (Diputaciones Forales Vascas o Agencia Estatal Tributaria)</w:t>
      </w:r>
      <w:r w:rsidR="00FB46B6">
        <w:t>.</w:t>
      </w:r>
    </w:p>
    <w:p w14:paraId="556A23E3" w14:textId="71AE0373" w:rsidR="00013A2E" w:rsidRPr="00FB46B6" w:rsidRDefault="00EE5F0E" w:rsidP="00A466D1">
      <w:pPr>
        <w:pStyle w:val="BOPVDetalle"/>
        <w:jc w:val="both"/>
      </w:pPr>
      <w:r>
        <w:t xml:space="preserve">– </w:t>
      </w:r>
      <w:r w:rsidR="00FB46B6">
        <w:t>Certificado de e</w:t>
      </w:r>
      <w:r w:rsidR="00FB46B6" w:rsidRPr="00FB46B6">
        <w:t>star al corriente en el pago de la Seguridad Social (Tesorería General de la Seguridad Social – TGSS).</w:t>
      </w:r>
    </w:p>
    <w:p w14:paraId="1B844906" w14:textId="33597156" w:rsidR="00FB46B6" w:rsidRPr="004149E8" w:rsidRDefault="00FB46B6" w:rsidP="00A466D1">
      <w:pPr>
        <w:pStyle w:val="BOPVDetalle"/>
        <w:jc w:val="both"/>
      </w:pPr>
      <w:r w:rsidRPr="00FB46B6">
        <w:t xml:space="preserve">Las personas que no den su consentimiento,  deberán aportar todos los documentos requeridos en el procedimiento a través de </w:t>
      </w:r>
      <w:r w:rsidRPr="004149E8">
        <w:t xml:space="preserve">«Mi carpeta» de la sede electrónica de la Administración Pública de la Comunidad Autónoma de Euskadi: </w:t>
      </w:r>
      <w:hyperlink r:id="rId25" w:history="1">
        <w:r w:rsidRPr="004149E8">
          <w:rPr>
            <w:rStyle w:val="Hiperesteka"/>
          </w:rPr>
          <w:t>https://www.euskadi.eus/micarpeta</w:t>
        </w:r>
      </w:hyperlink>
    </w:p>
    <w:p w14:paraId="4B1B5440" w14:textId="51E7972C" w:rsidR="00250FF7" w:rsidRDefault="007C5217" w:rsidP="00A466D1">
      <w:pPr>
        <w:pStyle w:val="BOPVDetalle"/>
        <w:jc w:val="both"/>
      </w:pPr>
      <w:r>
        <w:t xml:space="preserve">2.– </w:t>
      </w:r>
      <w:r w:rsidRPr="006E59D1">
        <w:t xml:space="preserve">Las personas </w:t>
      </w:r>
      <w:r w:rsidR="00723FFF" w:rsidRPr="006E59D1">
        <w:t xml:space="preserve">jóvenes </w:t>
      </w:r>
      <w:r w:rsidR="00250FF7" w:rsidRPr="006E59D1">
        <w:t xml:space="preserve">seleccionadas deberán acreditar documentalmente los méritos señalados en la </w:t>
      </w:r>
      <w:r w:rsidR="00723FFF" w:rsidRPr="006E59D1">
        <w:t>solicitud de inscripción, en el plazo de 10 días a partir de la publicación de la Resolución de personas jóvenes seleccionadas</w:t>
      </w:r>
      <w:r w:rsidR="00250FF7" w:rsidRPr="006E59D1">
        <w:t xml:space="preserve">: estudios, cursos, experiencia, </w:t>
      </w:r>
      <w:r w:rsidRPr="006E59D1">
        <w:t>idiomas u otra documentación pertinente para la acreditación de los criterios establecidos en el artículo 24.</w:t>
      </w:r>
      <w:r>
        <w:t xml:space="preserve"> </w:t>
      </w:r>
    </w:p>
    <w:p w14:paraId="0F924A76" w14:textId="5E8AA333" w:rsidR="00AF44CE" w:rsidRPr="00C74ABC" w:rsidRDefault="00AF44CE" w:rsidP="00A466D1">
      <w:pPr>
        <w:pStyle w:val="BOPVDetalle"/>
        <w:jc w:val="both"/>
      </w:pPr>
      <w:r>
        <w:t xml:space="preserve">Artículo </w:t>
      </w:r>
      <w:r w:rsidR="006E199E">
        <w:t>29</w:t>
      </w:r>
      <w:r w:rsidR="00CD214B">
        <w:t>.</w:t>
      </w:r>
      <w:r>
        <w:t>– Gastos sufragados.</w:t>
      </w:r>
    </w:p>
    <w:p w14:paraId="5E0B8D82" w14:textId="384D0B67" w:rsidR="13B082FC" w:rsidRDefault="00723FFF" w:rsidP="003050A2">
      <w:pPr>
        <w:pStyle w:val="BOPVDetalle"/>
        <w:jc w:val="both"/>
      </w:pPr>
      <w:r w:rsidRPr="006E59D1">
        <w:lastRenderedPageBreak/>
        <w:t>La Dirección de Juventud</w:t>
      </w:r>
      <w:r w:rsidR="00AF44CE" w:rsidRPr="006E59D1">
        <w:t xml:space="preserve"> sufragará</w:t>
      </w:r>
      <w:r w:rsidR="00AF44CE" w:rsidRPr="00C74ABC">
        <w:t xml:space="preserve"> en su totalidad los gastos del viaje de ida y vuelta hasta el punto de puesta en contacto con la Organización No Gubernamental de desarrollo en el país de destino, incluidos los derivados, en su caso, del visado de entrada del país de destino, así como de la póliza de responsabilidad civil, accidentes y asistencia en viaje contratada para cada persona seleccionada participante.</w:t>
      </w:r>
    </w:p>
    <w:p w14:paraId="1EF34228" w14:textId="431A2ECB" w:rsidR="37D3FEF2" w:rsidRDefault="37D3FEF2" w:rsidP="007E585D">
      <w:pPr>
        <w:pStyle w:val="BOPVDetalle"/>
        <w:jc w:val="center"/>
      </w:pPr>
      <w:r>
        <w:t>CAPÍTULO IV</w:t>
      </w:r>
    </w:p>
    <w:p w14:paraId="3F6663ED" w14:textId="372BCEA5" w:rsidR="37D3FEF2" w:rsidRDefault="37D3FEF2" w:rsidP="007E585D">
      <w:pPr>
        <w:pStyle w:val="BOPVDetalle"/>
        <w:jc w:val="center"/>
      </w:pPr>
      <w:r>
        <w:t>DISPOSICIONES GENERALES</w:t>
      </w:r>
    </w:p>
    <w:p w14:paraId="7CAB0193" w14:textId="16BA53BF" w:rsidR="00723FFF" w:rsidRDefault="00723FFF" w:rsidP="00723FFF">
      <w:pPr>
        <w:pStyle w:val="BOPVDetalle"/>
        <w:jc w:val="both"/>
      </w:pPr>
      <w:r>
        <w:t xml:space="preserve">Artículo </w:t>
      </w:r>
      <w:r w:rsidRPr="0027435F">
        <w:t>3</w:t>
      </w:r>
      <w:r w:rsidR="00911B5D" w:rsidRPr="0027435F">
        <w:t>0</w:t>
      </w:r>
      <w:r w:rsidRPr="0027435F">
        <w:t>.</w:t>
      </w:r>
      <w:r>
        <w:t xml:space="preserve"> Requisitos.</w:t>
      </w:r>
    </w:p>
    <w:p w14:paraId="476864FB" w14:textId="62279DE2" w:rsidR="00723FFF" w:rsidRPr="007C4699" w:rsidRDefault="00723FFF" w:rsidP="00723FFF">
      <w:pPr>
        <w:pStyle w:val="BOPVDetalle"/>
        <w:jc w:val="both"/>
        <w:rPr>
          <w:color w:val="4472C4" w:themeColor="accent5"/>
        </w:rPr>
      </w:pPr>
      <w:r w:rsidRPr="006E59D1">
        <w:t>Además de los requisitos contemplados en este Decreto, la concesión y, en su caso, el pago de la</w:t>
      </w:r>
      <w:r w:rsidR="0027435F">
        <w:t>s subvenciones y ayudas</w:t>
      </w:r>
      <w:r w:rsidRPr="006E59D1">
        <w:t>, qued</w:t>
      </w:r>
      <w:r w:rsidR="0017110C">
        <w:t>arán condicionada</w:t>
      </w:r>
      <w:r w:rsidRPr="006E59D1">
        <w:t xml:space="preserve">s a la finalización de cualquier procedimiento de reintegro o sancionador que, habiéndose iniciado en el marco de ayuda o subvenciones de la misma naturaleza concedidas por la Administración General de la Comunidad Autónoma </w:t>
      </w:r>
      <w:r w:rsidR="00F57164">
        <w:t>de Euskadi</w:t>
      </w:r>
      <w:r w:rsidRPr="006E59D1">
        <w:t xml:space="preserve"> y sus organismos autónomos, se </w:t>
      </w:r>
      <w:r w:rsidRPr="007C4699">
        <w:t xml:space="preserve">halle todavía en </w:t>
      </w:r>
      <w:r w:rsidR="007C4699" w:rsidRPr="007C4699">
        <w:t>tramitación.</w:t>
      </w:r>
    </w:p>
    <w:p w14:paraId="22524D41" w14:textId="53C685E0" w:rsidR="5F7E33A4" w:rsidRDefault="5F7E33A4" w:rsidP="00A466D1">
      <w:pPr>
        <w:pStyle w:val="BOPVDetalle"/>
        <w:jc w:val="both"/>
      </w:pPr>
      <w:r>
        <w:t xml:space="preserve">Artículo </w:t>
      </w:r>
      <w:r w:rsidR="00AD2503">
        <w:t>3</w:t>
      </w:r>
      <w:r w:rsidR="00911B5D" w:rsidRPr="0027435F">
        <w:t>1</w:t>
      </w:r>
      <w:r w:rsidR="00CD214B">
        <w:t>.</w:t>
      </w:r>
      <w:r>
        <w:t>– Subsanación.</w:t>
      </w:r>
    </w:p>
    <w:p w14:paraId="36F2A079" w14:textId="485B5917" w:rsidR="5F7E33A4" w:rsidRDefault="00694D25" w:rsidP="00A466D1">
      <w:pPr>
        <w:pStyle w:val="BOPVDetalle"/>
        <w:jc w:val="both"/>
      </w:pPr>
      <w:r>
        <w:t>E</w:t>
      </w:r>
      <w:r w:rsidR="5F7E33A4" w:rsidRPr="006E59D1">
        <w:t>n el supuesto de</w:t>
      </w:r>
      <w:r>
        <w:t xml:space="preserve"> que, en cualquiera de las convocatorias,</w:t>
      </w:r>
      <w:r w:rsidR="5F7E33A4" w:rsidRPr="006E59D1">
        <w:t xml:space="preserve"> se apreciase la falta de documentos requeridos para la admisión a trámite de la solicitud</w:t>
      </w:r>
      <w:r w:rsidR="5F7E33A4">
        <w:t xml:space="preserve"> o defectos </w:t>
      </w:r>
      <w:r w:rsidR="5F7E33A4" w:rsidRPr="003D21E3">
        <w:t>formales en aqu</w:t>
      </w:r>
      <w:r w:rsidR="00776737" w:rsidRPr="003D21E3">
        <w:t>e</w:t>
      </w:r>
      <w:r w:rsidR="5F7E33A4" w:rsidRPr="003D21E3">
        <w:t xml:space="preserve">llos, así como </w:t>
      </w:r>
      <w:r w:rsidR="5F7E33A4">
        <w:t>en el supuesto de que se observ</w:t>
      </w:r>
      <w:r w:rsidR="00E41F6C">
        <w:t>e</w:t>
      </w:r>
      <w:r w:rsidR="5F7E33A4">
        <w:t xml:space="preserve">n defectos en la documentación alegada para su valoración, se le requerirá a la persona interesada para que, en el plazo de diez días hábiles, subsane la falta o acompañe los documentos preceptivos, con indicación de que, si así no lo hiciera, se le tendrá por desistida de su petición, </w:t>
      </w:r>
      <w:r w:rsidR="39FED8E2">
        <w:t>o decaída en su derecho al trámite, previa resolución.</w:t>
      </w:r>
    </w:p>
    <w:p w14:paraId="1949B411" w14:textId="567ECC32" w:rsidR="576509A7" w:rsidRPr="006E59D1" w:rsidRDefault="576509A7" w:rsidP="00A466D1">
      <w:pPr>
        <w:pStyle w:val="BOPVDetalle"/>
        <w:jc w:val="both"/>
      </w:pPr>
      <w:r w:rsidRPr="006E59D1">
        <w:t xml:space="preserve">Artículo </w:t>
      </w:r>
      <w:r w:rsidR="00AD2503" w:rsidRPr="006E59D1">
        <w:t>3</w:t>
      </w:r>
      <w:r w:rsidR="00911B5D" w:rsidRPr="0027435F">
        <w:t>2</w:t>
      </w:r>
      <w:r w:rsidR="00CD214B" w:rsidRPr="006E59D1">
        <w:t>.</w:t>
      </w:r>
      <w:r w:rsidR="123FA0C0" w:rsidRPr="006E59D1">
        <w:t>–</w:t>
      </w:r>
      <w:r w:rsidRPr="006E59D1">
        <w:t xml:space="preserve"> Modificaciones</w:t>
      </w:r>
      <w:r w:rsidR="00EE5F0E" w:rsidRPr="006E59D1">
        <w:t>.</w:t>
      </w:r>
    </w:p>
    <w:p w14:paraId="1E241CAA" w14:textId="0AC07D64" w:rsidR="576509A7" w:rsidRDefault="576509A7" w:rsidP="00A466D1">
      <w:pPr>
        <w:pStyle w:val="BOPVDetalle"/>
        <w:jc w:val="both"/>
      </w:pPr>
      <w:r w:rsidRPr="006E59D1">
        <w:t>1.</w:t>
      </w:r>
      <w:r w:rsidR="00EE5F0E" w:rsidRPr="006E59D1">
        <w:t>–</w:t>
      </w:r>
      <w:r w:rsidRPr="006E59D1">
        <w:t xml:space="preserve"> </w:t>
      </w:r>
      <w:r w:rsidR="00CF1FD8" w:rsidRPr="006E59D1">
        <w:t>P</w:t>
      </w:r>
      <w:r w:rsidRPr="006E59D1">
        <w:t>revio acuerdo entre la Dirección de Juventud y la entidad</w:t>
      </w:r>
      <w:r w:rsidR="00CF1FD8" w:rsidRPr="006E59D1">
        <w:t xml:space="preserve"> de cooperación</w:t>
      </w:r>
      <w:r w:rsidRPr="006E59D1">
        <w:t xml:space="preserve">, se podrá </w:t>
      </w:r>
      <w:r w:rsidR="00CF1FD8" w:rsidRPr="00373889">
        <w:t>modificar</w:t>
      </w:r>
      <w:r w:rsidRPr="006E59D1">
        <w:t xml:space="preserve"> la duración de la estancia. En este caso, la ayuda contemplada en el artículo 1</w:t>
      </w:r>
      <w:r w:rsidR="003D21E3" w:rsidRPr="006E59D1">
        <w:t>5</w:t>
      </w:r>
      <w:r w:rsidRPr="006E59D1">
        <w:t xml:space="preserve">.1 </w:t>
      </w:r>
      <w:r w:rsidR="003D21E3" w:rsidRPr="006E59D1">
        <w:t xml:space="preserve">del presente Decreto </w:t>
      </w:r>
      <w:r w:rsidRPr="006E59D1">
        <w:t>se reducirá de forma proporcional.</w:t>
      </w:r>
    </w:p>
    <w:p w14:paraId="4E6DEBA7" w14:textId="66773334" w:rsidR="00A82317" w:rsidRPr="00A82317" w:rsidRDefault="00A82317" w:rsidP="00A82317">
      <w:pPr>
        <w:pStyle w:val="BOPVDetalle"/>
        <w:jc w:val="both"/>
        <w:rPr>
          <w:rFonts w:cs="Arial"/>
          <w:lang w:eastAsia="es-ES"/>
        </w:rPr>
      </w:pPr>
      <w:r>
        <w:rPr>
          <w:rFonts w:cs="Arial"/>
          <w:lang w:eastAsia="es-ES"/>
        </w:rPr>
        <w:t>2</w:t>
      </w:r>
      <w:r w:rsidRPr="13B082FC">
        <w:rPr>
          <w:rFonts w:cs="Arial"/>
          <w:lang w:eastAsia="es-ES"/>
        </w:rPr>
        <w:t>.</w:t>
      </w:r>
      <w:r>
        <w:rPr>
          <w:rFonts w:cs="Arial"/>
          <w:lang w:eastAsia="es-ES"/>
        </w:rPr>
        <w:t>–</w:t>
      </w:r>
      <w:r w:rsidRPr="13B082FC">
        <w:rPr>
          <w:rFonts w:cs="Arial"/>
          <w:lang w:eastAsia="es-ES"/>
        </w:rPr>
        <w:t xml:space="preserve"> La duración de la estancia podrá ser reducida antes de la salida de la persona participante o durante su estancia en el país de destino. En el primer caso, la persona participante podrá renunciar a la plaza otorgada. En el segundo caso, será de obligado cumplimiento para la persona participante la vuelt</w:t>
      </w:r>
      <w:r>
        <w:rPr>
          <w:rFonts w:cs="Arial"/>
          <w:lang w:eastAsia="es-ES"/>
        </w:rPr>
        <w:t xml:space="preserve">a del país de destino a </w:t>
      </w:r>
      <w:r w:rsidRPr="006E59D1">
        <w:rPr>
          <w:rFonts w:cs="Arial"/>
          <w:lang w:eastAsia="es-ES"/>
        </w:rPr>
        <w:t>Euskadi. En caso contrario, la</w:t>
      </w:r>
      <w:r w:rsidRPr="13B082FC">
        <w:rPr>
          <w:rFonts w:cs="Arial"/>
          <w:lang w:eastAsia="es-ES"/>
        </w:rPr>
        <w:t xml:space="preserve"> estancia y la vuelta del país será por cuenta y riesgo de la persona participante, quedando automáticamente anulados los seguros y demás servicios contratados para la estancia.</w:t>
      </w:r>
    </w:p>
    <w:p w14:paraId="7B0E0C90" w14:textId="25D5F3EF" w:rsidR="576509A7" w:rsidRPr="003D21E3" w:rsidRDefault="00A82317" w:rsidP="00A466D1">
      <w:pPr>
        <w:pStyle w:val="BOPVDetalle"/>
        <w:jc w:val="both"/>
        <w:rPr>
          <w:color w:val="4472C4" w:themeColor="accent5"/>
        </w:rPr>
      </w:pPr>
      <w:r>
        <w:t>3</w:t>
      </w:r>
      <w:r w:rsidR="576509A7" w:rsidRPr="006E59D1">
        <w:t>.</w:t>
      </w:r>
      <w:r w:rsidR="00EE5F0E" w:rsidRPr="006E59D1">
        <w:t>–</w:t>
      </w:r>
      <w:r w:rsidR="576509A7" w:rsidRPr="006E59D1">
        <w:t xml:space="preserve"> </w:t>
      </w:r>
      <w:r w:rsidR="00CF1FD8" w:rsidRPr="006E59D1">
        <w:t>P</w:t>
      </w:r>
      <w:r w:rsidR="576509A7" w:rsidRPr="006E59D1">
        <w:t>revio acuerdo entre la Dirección de Juventud, la entidad</w:t>
      </w:r>
      <w:r w:rsidR="00CF1FD8" w:rsidRPr="006E59D1">
        <w:t xml:space="preserve"> de cooperación</w:t>
      </w:r>
      <w:r w:rsidR="576509A7" w:rsidRPr="006E59D1">
        <w:t xml:space="preserve"> y la persona participante, se podrá modificar el inicio de la estancia, siempre dentro del año natural.</w:t>
      </w:r>
      <w:r w:rsidR="576509A7" w:rsidRPr="006E59D1">
        <w:rPr>
          <w:rFonts w:cs="Arial"/>
          <w:lang w:eastAsia="es-ES"/>
        </w:rPr>
        <w:t xml:space="preserve"> En el caso de que la persona no pueda o no desee viajar en otras fechas, </w:t>
      </w:r>
      <w:r w:rsidR="00193910" w:rsidRPr="006E59D1">
        <w:rPr>
          <w:rFonts w:cs="Arial"/>
          <w:lang w:eastAsia="es-ES"/>
        </w:rPr>
        <w:t>se entiende que renuncia</w:t>
      </w:r>
      <w:r w:rsidR="00193910" w:rsidRPr="006E59D1">
        <w:t xml:space="preserve"> a la plaza otorgada.</w:t>
      </w:r>
      <w:r w:rsidR="00193910" w:rsidRPr="006E59D1">
        <w:rPr>
          <w:rFonts w:cs="Arial"/>
          <w:lang w:eastAsia="es-ES"/>
        </w:rPr>
        <w:t xml:space="preserve"> </w:t>
      </w:r>
    </w:p>
    <w:p w14:paraId="3EA75A6D" w14:textId="6F24936A" w:rsidR="00E41F6C" w:rsidRDefault="00E41F6C" w:rsidP="00E41F6C">
      <w:pPr>
        <w:pStyle w:val="BOPVDetalle"/>
        <w:jc w:val="both"/>
      </w:pPr>
      <w:r w:rsidRPr="0027435F">
        <w:t>Artículo 3</w:t>
      </w:r>
      <w:r w:rsidR="00911B5D" w:rsidRPr="0027435F">
        <w:t>3</w:t>
      </w:r>
      <w:r w:rsidRPr="0027435F">
        <w:t xml:space="preserve">.– </w:t>
      </w:r>
      <w:r>
        <w:t>Compatibilidades.</w:t>
      </w:r>
    </w:p>
    <w:p w14:paraId="26B553A9" w14:textId="463586BB" w:rsidR="00CF1FD8" w:rsidRDefault="00CF1FD8" w:rsidP="00CF1FD8">
      <w:pPr>
        <w:pStyle w:val="BOPVDetalle"/>
        <w:jc w:val="both"/>
      </w:pPr>
      <w:r w:rsidRPr="006E59D1">
        <w:t>1.– Las subvenciones previstas en el Capítulo II son compatibles con cualquier otra subvención o ingreso que, teniendo el mismo fin, pudiera ser otorgada por cualquier otra entidad pública o privada, siempre que de ello no se derive sobrefinanciación. Caso de producirse ésta se reducirá el importe de la subvención concedida hasta el límite máximo que corresponda.</w:t>
      </w:r>
    </w:p>
    <w:p w14:paraId="6780A516" w14:textId="408DCF94" w:rsidR="00CF1FD8" w:rsidRDefault="00CF1FD8" w:rsidP="00CF1FD8">
      <w:pPr>
        <w:pStyle w:val="BOPVDetalle"/>
        <w:jc w:val="both"/>
        <w:rPr>
          <w:highlight w:val="yellow"/>
        </w:rPr>
      </w:pPr>
      <w:r>
        <w:t xml:space="preserve">2.– Las ayudas previstas </w:t>
      </w:r>
      <w:r w:rsidRPr="00CF1FD8">
        <w:t>en el Capítulo III</w:t>
      </w:r>
      <w:r>
        <w:t xml:space="preserve"> son incompatibles con aquellas otras ayudas o ingresos de entidades públicas o privadas que, teniendo el mismo fin, pudieran ser otorgadas por cualquier otra entidad pública o privada. Se considerará sobrefinanciación cualquier ingreso percibido con la misma finalidad.</w:t>
      </w:r>
      <w:r w:rsidRPr="13B082FC">
        <w:rPr>
          <w:rFonts w:ascii="Verdana" w:hAnsi="Verdana" w:cs="Verdana"/>
          <w:i/>
          <w:iCs/>
          <w:lang w:eastAsia="es-ES"/>
        </w:rPr>
        <w:t xml:space="preserve"> </w:t>
      </w:r>
      <w:r>
        <w:t xml:space="preserve">Caso de producirse ésta, se reducirá el importe de la subvención concedida hasta el límite </w:t>
      </w:r>
      <w:r>
        <w:lastRenderedPageBreak/>
        <w:t>máximo que corresponda.</w:t>
      </w:r>
    </w:p>
    <w:p w14:paraId="776E716B" w14:textId="5957029E" w:rsidR="5E63F09B" w:rsidRDefault="5E63F09B" w:rsidP="00E41F6C">
      <w:pPr>
        <w:pStyle w:val="BOPVDetalle"/>
        <w:jc w:val="both"/>
      </w:pPr>
      <w:r>
        <w:t xml:space="preserve">Artículo </w:t>
      </w:r>
      <w:r w:rsidR="00AD2503" w:rsidRPr="0027435F">
        <w:t>3</w:t>
      </w:r>
      <w:r w:rsidR="00196952" w:rsidRPr="0027435F">
        <w:t>4</w:t>
      </w:r>
      <w:r w:rsidR="00CD214B" w:rsidRPr="0027435F">
        <w:t>.</w:t>
      </w:r>
      <w:r w:rsidR="7BFEE00B">
        <w:t>–</w:t>
      </w:r>
      <w:r>
        <w:t xml:space="preserve"> Incumplimientos</w:t>
      </w:r>
      <w:r w:rsidR="702086D9">
        <w:t xml:space="preserve"> y reintegro.</w:t>
      </w:r>
    </w:p>
    <w:p w14:paraId="0E0CEA3A" w14:textId="35BD8DE1" w:rsidR="00E41F6C" w:rsidRDefault="00E41F6C" w:rsidP="00E41F6C">
      <w:pPr>
        <w:pStyle w:val="BOPVDetalle"/>
        <w:jc w:val="both"/>
      </w:pPr>
      <w:r w:rsidRPr="006E59D1">
        <w:t>E</w:t>
      </w:r>
      <w:r w:rsidR="34A7D04D" w:rsidRPr="006E59D1">
        <w:t>l incumplimiento de las obligaciones previstas en el presente Decreto, así como de aquellas establecidas en el artículo 37 de la Ley 38/2003, de 17 de nov</w:t>
      </w:r>
      <w:r w:rsidRPr="006E59D1">
        <w:t xml:space="preserve">iembre, General de Subvenciones, </w:t>
      </w:r>
      <w:r w:rsidRPr="0027435F">
        <w:t>constituirá</w:t>
      </w:r>
      <w:r w:rsidR="0013077E" w:rsidRPr="0027435F">
        <w:t>n</w:t>
      </w:r>
      <w:r w:rsidRPr="0027435F">
        <w:t xml:space="preserve"> c</w:t>
      </w:r>
      <w:r w:rsidRPr="006E59D1">
        <w:t>ausa de reintegro.</w:t>
      </w:r>
    </w:p>
    <w:p w14:paraId="1511A8B5" w14:textId="1D342902" w:rsidR="34A7D04D" w:rsidRDefault="34A7D04D" w:rsidP="00A466D1">
      <w:pPr>
        <w:pStyle w:val="BOPVDetalle"/>
        <w:jc w:val="both"/>
      </w:pPr>
      <w:r>
        <w:t xml:space="preserve">La constatación de la existencia de alguno de estos supuestos determinará, en los términos y previo cumplimiento de lo previsto en el Decreto Legislativo 1/1997, de 11 de noviembre, por el que se aprueba el Texto Refundido de la Ley de Principios Ordenadores de la Hacienda General del País Vasco y en el Decreto 698/1991, de 17 de diciembre, por el que se regula el régimen general de garantías y reintegros de las subvenciones con cargo a los Presupuestos Generales de la Comunidad Autónoma de Euskadi, la obligación de reintegrar a la Tesorería General del País Vasco las cantidades percibidas más los intereses de demora que procedan. </w:t>
      </w:r>
    </w:p>
    <w:p w14:paraId="47DDBAD9" w14:textId="77777777" w:rsidR="00594FF4" w:rsidRDefault="00594FF4" w:rsidP="00A466D1">
      <w:pPr>
        <w:pStyle w:val="BOPVDetalle"/>
        <w:jc w:val="both"/>
      </w:pPr>
      <w:r>
        <w:t xml:space="preserve">Artículo 35.– Información básica sobre protección de datos. </w:t>
      </w:r>
    </w:p>
    <w:p w14:paraId="7515FF33" w14:textId="63E8B4CE" w:rsidR="00594FF4" w:rsidRDefault="00594FF4" w:rsidP="00A466D1">
      <w:pPr>
        <w:pStyle w:val="BOPVDetalle"/>
        <w:jc w:val="both"/>
      </w:pPr>
      <w:r>
        <w:t>Los datos personales recabados con motivo de las convocatorias realizadas al amparo del presente Decreto serán incorporados a un Registro de Tratamiento de Datos, que deberá encontrarse previamente creado, de acuerdo a lo dispuesto en el Reglamento (UE) 2016/679 del Parlamento Europeo y del Consejo de 27 de abril de 2016 relativo a la protección de las personas físicas en lo que respecta al tratamiento de datos personales y a la libre circulación de estos datos y a la Ley 3/2018, de 5 de diciembre, de Protección de los Datos Personales y garantía de los derechos digitales, y cuyo Responsable será la Dirección de Juventud.</w:t>
      </w:r>
    </w:p>
    <w:p w14:paraId="00C7E3F3" w14:textId="77777777" w:rsidR="009C1718" w:rsidRDefault="009C1718" w:rsidP="00A466D1">
      <w:pPr>
        <w:pStyle w:val="BOPVDetalle"/>
        <w:jc w:val="both"/>
      </w:pPr>
    </w:p>
    <w:p w14:paraId="66A1AEAD" w14:textId="0BB81005" w:rsidR="00F55240" w:rsidRPr="003D21E3" w:rsidRDefault="00B1384E" w:rsidP="007E585D">
      <w:pPr>
        <w:pStyle w:val="BOPVDisposicion"/>
        <w:jc w:val="center"/>
        <w:rPr>
          <w:lang w:val="es-ES_tradnl"/>
        </w:rPr>
      </w:pPr>
      <w:r>
        <w:rPr>
          <w:lang w:val="es-ES_tradnl"/>
        </w:rPr>
        <w:t>DISPOSICIONES ADICIONALES</w:t>
      </w:r>
    </w:p>
    <w:p w14:paraId="149D5C20" w14:textId="702EAF6A" w:rsidR="00D955F9" w:rsidRDefault="00B1384E" w:rsidP="00D955F9">
      <w:pPr>
        <w:spacing w:after="220"/>
        <w:ind w:firstLine="426"/>
        <w:jc w:val="both"/>
        <w:rPr>
          <w:rFonts w:cs="Arial"/>
          <w:lang w:val="es-ES_tradnl"/>
        </w:rPr>
      </w:pPr>
      <w:r>
        <w:rPr>
          <w:rFonts w:ascii="Arial" w:hAnsi="Arial" w:cs="Arial"/>
          <w:lang w:val="es-ES_tradnl"/>
        </w:rPr>
        <w:t xml:space="preserve">Primera.- </w:t>
      </w:r>
      <w:r w:rsidR="00F55240" w:rsidRPr="009C1718">
        <w:rPr>
          <w:rFonts w:ascii="Arial" w:hAnsi="Arial" w:cs="Arial"/>
          <w:lang w:val="es-ES_tradnl"/>
        </w:rPr>
        <w:t xml:space="preserve">Además de lo previsto en este Decreto, a estas </w:t>
      </w:r>
      <w:r w:rsidR="007F3EA3" w:rsidRPr="009C1718">
        <w:rPr>
          <w:rFonts w:ascii="Arial" w:hAnsi="Arial" w:cs="Arial"/>
          <w:lang w:val="es-ES_tradnl"/>
        </w:rPr>
        <w:t>Subvenciones</w:t>
      </w:r>
      <w:r w:rsidR="00F55240" w:rsidRPr="009C1718">
        <w:rPr>
          <w:rFonts w:ascii="Arial" w:hAnsi="Arial" w:cs="Arial"/>
          <w:lang w:val="es-ES_tradnl"/>
        </w:rPr>
        <w:t xml:space="preserve"> le son de aplicación la Ley 39/2015, de 1 de octubre, del Procedimiento Administrativo Común de las Administraciones Públicas, la Ley 40/2015, de 1 de octubre, de Régimen Jurídico del Sector Público, el Decreto Legislativo 1/1997, de 11 de noviembre, por el que se aprueba el Texto Refundido de la Ley de Principios Ordenadores de la Hacienda General del País Vasco, así como la Ley 38/2003, de 17 de noviembre, General de Subvenciones y el Real Decreto 887/2006, de 21 de julio, por el que se aprueba el Reglamento de la Ley 38/2003, de 17 de noviembre, General de Subvenciones. </w:t>
      </w:r>
    </w:p>
    <w:p w14:paraId="7CAD5F7E" w14:textId="5FDA314F" w:rsidR="009C1718" w:rsidRPr="00C74ABC" w:rsidRDefault="00D955F9" w:rsidP="009C1718">
      <w:pPr>
        <w:pStyle w:val="BOPVDetalle"/>
        <w:rPr>
          <w:caps/>
        </w:rPr>
      </w:pPr>
      <w:r>
        <w:rPr>
          <w:rFonts w:cs="Arial"/>
        </w:rPr>
        <w:t xml:space="preserve">Segunda.- </w:t>
      </w:r>
      <w:r w:rsidR="009C1718" w:rsidRPr="00C74ABC">
        <w:t xml:space="preserve">Los datos de carácter personal serán tratados e incorporados a la actividad de tratamiento denominada: </w:t>
      </w:r>
      <w:r w:rsidR="007442A2">
        <w:t xml:space="preserve">Programas de </w:t>
      </w:r>
      <w:r w:rsidR="007442A2">
        <w:rPr>
          <w:rFonts w:cs="Arial"/>
        </w:rPr>
        <w:t>«</w:t>
      </w:r>
      <w:r w:rsidR="007442A2">
        <w:t>Campos de Voluntariado J</w:t>
      </w:r>
      <w:r w:rsidR="009C1718" w:rsidRPr="004A64A4">
        <w:t>uvenil</w:t>
      </w:r>
      <w:r w:rsidR="007442A2">
        <w:rPr>
          <w:rFonts w:cs="Arial"/>
        </w:rPr>
        <w:t>»</w:t>
      </w:r>
      <w:r w:rsidR="009C1718" w:rsidRPr="004A64A4">
        <w:t xml:space="preserve"> </w:t>
      </w:r>
      <w:r w:rsidR="007442A2">
        <w:t xml:space="preserve">y </w:t>
      </w:r>
      <w:r w:rsidR="007442A2">
        <w:rPr>
          <w:rFonts w:cs="Arial"/>
        </w:rPr>
        <w:t>«</w:t>
      </w:r>
      <w:r w:rsidR="007442A2">
        <w:t>Juventud Vasca C</w:t>
      </w:r>
      <w:r w:rsidR="009C1718" w:rsidRPr="004A64A4">
        <w:t>ooperante</w:t>
      </w:r>
      <w:r w:rsidR="007442A2">
        <w:rPr>
          <w:rFonts w:cs="Arial"/>
        </w:rPr>
        <w:t>»</w:t>
      </w:r>
      <w:r w:rsidR="009C1718">
        <w:t>.</w:t>
      </w:r>
    </w:p>
    <w:p w14:paraId="22356281" w14:textId="77777777" w:rsidR="009C1718" w:rsidRPr="00C74ABC" w:rsidRDefault="009C1718" w:rsidP="009C1718">
      <w:pPr>
        <w:pStyle w:val="BOPVDetalle"/>
        <w:rPr>
          <w:caps/>
        </w:rPr>
      </w:pPr>
      <w:r w:rsidRPr="00C74ABC">
        <w:t xml:space="preserve">Responsable: </w:t>
      </w:r>
      <w:r w:rsidRPr="004A64A4">
        <w:t>Dirección de Juventud, </w:t>
      </w:r>
      <w:r>
        <w:t>Lehendakaritza.</w:t>
      </w:r>
    </w:p>
    <w:p w14:paraId="7510C0E8" w14:textId="7E3CD614" w:rsidR="009C1718" w:rsidRPr="00C74ABC" w:rsidRDefault="007442A2" w:rsidP="009C1718">
      <w:pPr>
        <w:pStyle w:val="BOPVDetalle"/>
        <w:rPr>
          <w:caps/>
        </w:rPr>
      </w:pPr>
      <w:r>
        <w:t>Finalidad: G</w:t>
      </w:r>
      <w:r w:rsidR="009C1718" w:rsidRPr="00C74ABC">
        <w:t>estión de los datos de las personas par</w:t>
      </w:r>
      <w:r>
        <w:t xml:space="preserve">ticipantes en los programas de </w:t>
      </w:r>
      <w:r>
        <w:rPr>
          <w:rFonts w:cs="Arial"/>
        </w:rPr>
        <w:t>«</w:t>
      </w:r>
      <w:r>
        <w:t>Campos de Voluntariado Juvenil</w:t>
      </w:r>
      <w:r>
        <w:rPr>
          <w:rFonts w:cs="Arial"/>
        </w:rPr>
        <w:t>»</w:t>
      </w:r>
      <w:r>
        <w:t xml:space="preserve"> y de </w:t>
      </w:r>
      <w:r>
        <w:rPr>
          <w:rFonts w:cs="Arial"/>
        </w:rPr>
        <w:t>«</w:t>
      </w:r>
      <w:r>
        <w:t>Juventud V</w:t>
      </w:r>
      <w:r w:rsidR="009C1718" w:rsidRPr="00C74ABC">
        <w:t xml:space="preserve">asca </w:t>
      </w:r>
      <w:r>
        <w:t>C</w:t>
      </w:r>
      <w:r w:rsidR="009C1718" w:rsidRPr="00C74ABC">
        <w:t>ooperante</w:t>
      </w:r>
      <w:r>
        <w:rPr>
          <w:rFonts w:cs="Arial"/>
        </w:rPr>
        <w:t>»</w:t>
      </w:r>
      <w:r w:rsidR="009C1718" w:rsidRPr="00C74ABC">
        <w:t>. Tramitación de autorizaciones y ayudas.</w:t>
      </w:r>
    </w:p>
    <w:p w14:paraId="1EC58084" w14:textId="77777777" w:rsidR="009C1718" w:rsidRPr="004A64A4" w:rsidRDefault="009C1718" w:rsidP="009C1718">
      <w:pPr>
        <w:pStyle w:val="BOPVDetalle"/>
        <w:rPr>
          <w:caps/>
        </w:rPr>
      </w:pPr>
      <w:r w:rsidRPr="00C74ABC">
        <w:t xml:space="preserve">Legitimación: </w:t>
      </w:r>
      <w:r w:rsidRPr="004A64A4">
        <w:t>Tratamiento necesario para el cumplimiento de una misión realizada en interés público o en el ejercicio de poderes públicos conferidos al responsable del tratamiento.</w:t>
      </w:r>
    </w:p>
    <w:p w14:paraId="19E001BA" w14:textId="631E937D" w:rsidR="009C1718" w:rsidRPr="001306CF" w:rsidRDefault="007442A2" w:rsidP="009C1718">
      <w:pPr>
        <w:pStyle w:val="BOPVDetalle"/>
      </w:pPr>
      <w:r>
        <w:t>Destinatarios: A</w:t>
      </w:r>
      <w:r w:rsidR="009C1718" w:rsidRPr="005A2306">
        <w:t xml:space="preserve">sociaciones y organizaciones sin ánimo de lucro, órganos de la Unión Europea, </w:t>
      </w:r>
      <w:r w:rsidR="009C1718">
        <w:t>o</w:t>
      </w:r>
      <w:r w:rsidR="009C1718" w:rsidRPr="005A2306">
        <w:t>tros órganos de la Administración del Estado</w:t>
      </w:r>
      <w:r w:rsidR="009C1718">
        <w:t xml:space="preserve">, </w:t>
      </w:r>
      <w:r w:rsidR="009C1718" w:rsidRPr="005A2306">
        <w:t>otros órganos de la administración local y otros órganos de la Comunidad Autónoma.</w:t>
      </w:r>
    </w:p>
    <w:p w14:paraId="41AEF1C5" w14:textId="743408E6" w:rsidR="009C1718" w:rsidRPr="001306CF" w:rsidRDefault="007442A2" w:rsidP="009C1718">
      <w:pPr>
        <w:pStyle w:val="BOPVDetalle"/>
      </w:pPr>
      <w:r>
        <w:t>Derechos: U</w:t>
      </w:r>
      <w:r w:rsidR="009C1718" w:rsidRPr="001306CF">
        <w:t xml:space="preserve">sted tiene el derecho de acceder, rectificar y suprimir los datos, así como los </w:t>
      </w:r>
      <w:r w:rsidR="009C1718" w:rsidRPr="001306CF">
        <w:lastRenderedPageBreak/>
        <w:t>derechos que se recogen en la información adicional.</w:t>
      </w:r>
    </w:p>
    <w:p w14:paraId="6F7DEB0E" w14:textId="0215B579" w:rsidR="009C1718" w:rsidRPr="001306CF" w:rsidRDefault="007442A2" w:rsidP="009C1718">
      <w:pPr>
        <w:pStyle w:val="BOPVDetalle"/>
      </w:pPr>
      <w:r>
        <w:t>Información adicional: P</w:t>
      </w:r>
      <w:r w:rsidR="009C1718" w:rsidRPr="001306CF">
        <w:t xml:space="preserve">uede consultar la información adicional y detallada </w:t>
      </w:r>
      <w:r w:rsidR="009C1718" w:rsidRPr="005A2306">
        <w:t>sobre Protección de Datos en nuestra página web:</w:t>
      </w:r>
      <w:r w:rsidR="009C1718" w:rsidRPr="005A2306">
        <w:br/>
      </w:r>
      <w:r w:rsidR="009C1718" w:rsidRPr="00395D93">
        <w:t>https://</w:t>
      </w:r>
      <w:hyperlink r:id="rId26" w:history="1">
        <w:r w:rsidR="009C1718" w:rsidRPr="005A2306">
          <w:t>www.euskadi.eus/clausulas-informativas/web01-sedepd/es/transparencia/103700-capa2-es.shtml</w:t>
        </w:r>
      </w:hyperlink>
    </w:p>
    <w:p w14:paraId="4CAF65C8" w14:textId="77777777" w:rsidR="009C1718" w:rsidRPr="001306CF" w:rsidRDefault="009C1718" w:rsidP="009C1718">
      <w:pPr>
        <w:pStyle w:val="BOPVDetalle"/>
      </w:pPr>
      <w:r w:rsidRPr="001306CF">
        <w:t>En cumplimiento de:</w:t>
      </w:r>
    </w:p>
    <w:p w14:paraId="7FE0807F" w14:textId="77777777" w:rsidR="009C1718" w:rsidRPr="001306CF" w:rsidRDefault="009C1718" w:rsidP="009C1718">
      <w:pPr>
        <w:pStyle w:val="BOPVDetalle"/>
        <w:ind w:firstLine="426"/>
      </w:pPr>
      <w:r w:rsidRPr="00C74ABC">
        <w:t>–</w:t>
      </w:r>
      <w:r>
        <w:t xml:space="preserve"> </w:t>
      </w:r>
      <w:r w:rsidRPr="001306CF">
        <w:t>Reglamento General de Protección de Datos</w:t>
      </w:r>
      <w:r>
        <w:t xml:space="preserve"> </w:t>
      </w:r>
      <w:r w:rsidRPr="005A2306">
        <w:t>(</w:t>
      </w:r>
      <w:hyperlink r:id="rId27" w:history="1">
        <w:r>
          <w:t>eur-lex.europa.eu/legal-</w:t>
        </w:r>
        <w:r w:rsidRPr="005A2306">
          <w:t>content/ES/TXT/HTML/?uri=CELEX:32016R0679&amp;from=ES</w:t>
        </w:r>
      </w:hyperlink>
      <w:r w:rsidRPr="005A2306">
        <w:t>)</w:t>
      </w:r>
    </w:p>
    <w:p w14:paraId="62AE75FB" w14:textId="77777777" w:rsidR="009C1718" w:rsidRPr="00C74ABC" w:rsidRDefault="009C1718" w:rsidP="009C1718">
      <w:pPr>
        <w:pStyle w:val="BOPVDetalle"/>
        <w:ind w:firstLine="426"/>
      </w:pPr>
      <w:r w:rsidRPr="00C74ABC">
        <w:t>–</w:t>
      </w:r>
      <w:r>
        <w:t xml:space="preserve"> </w:t>
      </w:r>
      <w:r w:rsidRPr="00C74ABC">
        <w:t>Ley Orgánica 3/2018</w:t>
      </w:r>
      <w:r>
        <w:t>, de 5 de diciembre,</w:t>
      </w:r>
      <w:r w:rsidRPr="00C74ABC">
        <w:t xml:space="preserve"> de Protección de Datos Personales y garantía de los derechos digitales: </w:t>
      </w:r>
      <w:r>
        <w:t>(</w:t>
      </w:r>
      <w:r w:rsidRPr="00395D93">
        <w:t>https://</w:t>
      </w:r>
      <w:hyperlink r:id="rId28" w:history="1">
        <w:r w:rsidRPr="005A2306">
          <w:t>www.boe.es/buscar/doc.php?id=BOE-A-2018-16673</w:t>
        </w:r>
      </w:hyperlink>
      <w:r>
        <w:t>)</w:t>
      </w:r>
    </w:p>
    <w:p w14:paraId="305EEAE6" w14:textId="07A2921D" w:rsidR="00B1384E" w:rsidRPr="003D21E3" w:rsidRDefault="00B1384E" w:rsidP="00B1384E">
      <w:pPr>
        <w:spacing w:after="220"/>
        <w:ind w:firstLine="426"/>
        <w:jc w:val="both"/>
        <w:rPr>
          <w:rFonts w:ascii="Arial" w:hAnsi="Arial" w:cs="Arial"/>
          <w:lang w:val="es-ES_tradnl"/>
        </w:rPr>
      </w:pPr>
    </w:p>
    <w:p w14:paraId="3A64CD70" w14:textId="77777777" w:rsidR="00BC7EB9" w:rsidRDefault="00BC7EB9" w:rsidP="007E585D">
      <w:pPr>
        <w:pStyle w:val="BOPVDisposicion"/>
        <w:jc w:val="center"/>
      </w:pPr>
      <w:r>
        <w:t>DISPOSICI</w:t>
      </w:r>
      <w:r w:rsidR="00273309">
        <w:t>ÓN FINAL</w:t>
      </w:r>
    </w:p>
    <w:p w14:paraId="482A16E1" w14:textId="77777777" w:rsidR="009F2D76" w:rsidRPr="009743EE" w:rsidRDefault="00273309" w:rsidP="00A466D1">
      <w:pPr>
        <w:pStyle w:val="BOPVDetalle"/>
        <w:jc w:val="both"/>
      </w:pPr>
      <w:r>
        <w:t>El presente Decreto</w:t>
      </w:r>
      <w:r w:rsidR="009F2D76" w:rsidRPr="009743EE">
        <w:t xml:space="preserve"> surtirá efectos a partir del día siguiente de su publicación en el Boletín Oficial del País Vasco.</w:t>
      </w:r>
    </w:p>
    <w:p w14:paraId="11BCA3BC" w14:textId="1A8FE86E" w:rsidR="009F2D76" w:rsidRDefault="00D955F9" w:rsidP="00A466D1">
      <w:pPr>
        <w:pStyle w:val="BOPVFirmaLugFec"/>
        <w:jc w:val="both"/>
      </w:pPr>
      <w:r>
        <w:t>Dado en</w:t>
      </w:r>
      <w:r w:rsidR="009F2D76" w:rsidRPr="009743EE">
        <w:t xml:space="preserve"> Vitoria-</w:t>
      </w:r>
      <w:r w:rsidR="00907BF5">
        <w:t>Ga</w:t>
      </w:r>
      <w:r w:rsidR="007E585D">
        <w:t xml:space="preserve">steiz, a xx de </w:t>
      </w:r>
      <w:r w:rsidR="00DF5C8E">
        <w:t>xxxx</w:t>
      </w:r>
      <w:r w:rsidR="007E585D">
        <w:t xml:space="preserve"> de 2023.</w:t>
      </w:r>
    </w:p>
    <w:p w14:paraId="5DED5A34" w14:textId="75AA5CA5" w:rsidR="00D955F9" w:rsidRDefault="00D955F9" w:rsidP="00A466D1">
      <w:pPr>
        <w:pStyle w:val="BOPVFirmaLugFec"/>
        <w:jc w:val="both"/>
      </w:pPr>
    </w:p>
    <w:p w14:paraId="23B12B64" w14:textId="5EDA6222" w:rsidR="00D955F9" w:rsidRDefault="00D955F9" w:rsidP="00A466D1">
      <w:pPr>
        <w:pStyle w:val="BOPVFirmaLugFec"/>
        <w:jc w:val="both"/>
      </w:pPr>
    </w:p>
    <w:p w14:paraId="7AF3A523" w14:textId="77777777" w:rsidR="00D955F9" w:rsidRPr="009743EE" w:rsidRDefault="00D955F9" w:rsidP="00A466D1">
      <w:pPr>
        <w:pStyle w:val="BOPVFirmaLugFec"/>
        <w:jc w:val="both"/>
      </w:pPr>
    </w:p>
    <w:p w14:paraId="0CE22FA7" w14:textId="77777777" w:rsidR="009F2D76" w:rsidRPr="009743EE" w:rsidRDefault="007442F8" w:rsidP="006E59D1">
      <w:pPr>
        <w:pStyle w:val="BOPVFirmaPuesto"/>
        <w:jc w:val="center"/>
      </w:pPr>
      <w:r>
        <w:t>El Lehendakari,</w:t>
      </w:r>
    </w:p>
    <w:p w14:paraId="5C4AD0AA" w14:textId="77777777" w:rsidR="009F2D76" w:rsidRPr="009743EE" w:rsidRDefault="007442F8" w:rsidP="006E59D1">
      <w:pPr>
        <w:pStyle w:val="BOPVFirmaNombre"/>
        <w:jc w:val="center"/>
      </w:pPr>
      <w:r>
        <w:t>IÑIGO URKULLU RENTERIA.</w:t>
      </w:r>
    </w:p>
    <w:p w14:paraId="3D33F009" w14:textId="220B2E1B" w:rsidR="009F2D76" w:rsidRDefault="009F2D76" w:rsidP="00A466D1">
      <w:pPr>
        <w:jc w:val="both"/>
      </w:pPr>
      <w:r>
        <w:t> </w:t>
      </w:r>
    </w:p>
    <w:sectPr w:rsidR="009F2D76" w:rsidSect="00753EE5">
      <w:pgSz w:w="11906" w:h="16838"/>
      <w:pgMar w:top="1814" w:right="964" w:bottom="1247" w:left="96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7EBDAC" w16cex:dateUtc="2022-11-08T15:38:56.081Z"/>
  <w16cex:commentExtensible w16cex:durableId="30BB1EEE" w16cex:dateUtc="2022-11-08T15:39:25.853Z"/>
  <w16cex:commentExtensible w16cex:durableId="0417D540" w16cex:dateUtc="2022-11-09T11:18:39.668Z"/>
  <w16cex:commentExtensible w16cex:durableId="1E533140" w16cex:dateUtc="2022-11-10T11:25:52.478Z"/>
</w16cex:commentsExtensible>
</file>

<file path=word/commentsIds.xml><?xml version="1.0" encoding="utf-8"?>
<w16cid:commentsIds xmlns:mc="http://schemas.openxmlformats.org/markup-compatibility/2006" xmlns:w16cid="http://schemas.microsoft.com/office/word/2016/wordml/cid" mc:Ignorable="w16cid">
  <w16cid:commentId w16cid:paraId="75D63FD4" w16cid:durableId="4A7EBDAC"/>
  <w16cid:commentId w16cid:paraId="70B3B2F2" w16cid:durableId="30BB1EEE"/>
  <w16cid:commentId w16cid:paraId="454089BA" w16cid:durableId="0417D540"/>
  <w16cid:commentId w16cid:paraId="7512FE25" w16cid:durableId="1E5331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BB2E0" w14:textId="77777777" w:rsidR="00B20D11" w:rsidRDefault="00B20D11" w:rsidP="005F63E4">
      <w:r>
        <w:separator/>
      </w:r>
    </w:p>
  </w:endnote>
  <w:endnote w:type="continuationSeparator" w:id="0">
    <w:p w14:paraId="46213752" w14:textId="77777777" w:rsidR="00B20D11" w:rsidRDefault="00B20D11" w:rsidP="005F63E4">
      <w:r>
        <w:continuationSeparator/>
      </w:r>
    </w:p>
  </w:endnote>
  <w:endnote w:type="continuationNotice" w:id="1">
    <w:p w14:paraId="4DC5F10C" w14:textId="77777777" w:rsidR="00B20D11" w:rsidRDefault="00B20D11" w:rsidP="00827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swiss"/>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5799" w14:textId="77777777" w:rsidR="00B20D11" w:rsidRDefault="00B20D11" w:rsidP="005F63E4">
      <w:r>
        <w:separator/>
      </w:r>
    </w:p>
  </w:footnote>
  <w:footnote w:type="continuationSeparator" w:id="0">
    <w:p w14:paraId="7655CAAA" w14:textId="77777777" w:rsidR="00B20D11" w:rsidRDefault="00B20D11" w:rsidP="005F63E4">
      <w:r>
        <w:continuationSeparator/>
      </w:r>
    </w:p>
  </w:footnote>
  <w:footnote w:type="continuationNotice" w:id="1">
    <w:p w14:paraId="2329637E" w14:textId="77777777" w:rsidR="00B20D11" w:rsidRDefault="00B20D11" w:rsidP="0082730B"/>
  </w:footnote>
</w:footnotes>
</file>

<file path=word/intelligence2.xml><?xml version="1.0" encoding="utf-8"?>
<int2:intelligence xmlns:int2="http://schemas.microsoft.com/office/intelligence/2020/intelligence">
  <int2:observations>
    <int2:textHash int2:hashCode="/57gQ9hVleslXA" int2:id="81I411B3">
      <int2:state int2:type="LegacyProofing" int2:value="Rejected"/>
    </int2:textHash>
    <int2:textHash int2:hashCode="ooSvgj/SAvH7Wq" int2:id="63BoChiP">
      <int2:state int2:type="LegacyProofing" int2:value="Rejected"/>
    </int2:textHash>
    <int2:textHash int2:hashCode="PLAThNiLC55Zg9" int2:id="uhD1zfYQ">
      <int2:state int2:type="LegacyProofing" int2:value="Rejected"/>
    </int2:textHash>
    <int2:textHash int2:hashCode="vPIt/G+3a3Nmsf" int2:id="cfdAVyXG">
      <int2:state int2:type="LegacyProofing" int2:value="Rejected"/>
    </int2:textHash>
    <int2:textHash int2:hashCode="3cKLM2GD1Jie/2" int2:id="xn4jKdEY">
      <int2:state int2:type="LegacyProofing" int2:value="Rejected"/>
    </int2:textHash>
    <int2:textHash int2:hashCode="b3cFnEPkoZ3flx" int2:id="dFjyh3bG">
      <int2:state int2:type="LegacyProofing" int2:value="Rejected"/>
    </int2:textHash>
    <int2:textHash int2:hashCode="smFrJAfDlXcId9" int2:id="z62n4W6P">
      <int2:state int2:type="LegacyProofing" int2:value="Rejected"/>
    </int2:textHash>
    <int2:textHash int2:hashCode="IzB3vGOJ7E537D" int2:id="4WBqLQHG">
      <int2:state int2:type="LegacyProofing" int2:value="Rejected"/>
    </int2:textHash>
    <int2:textHash int2:hashCode="cDdCSP1xKQiP70" int2:id="M6SSKvzw">
      <int2:state int2:type="LegacyProofing" int2:value="Rejected"/>
    </int2:textHash>
    <int2:textHash int2:hashCode="3Xt7dOoWDgSd0S" int2:id="HDqUypKI">
      <int2:state int2:type="LegacyProofing" int2:value="Rejected"/>
    </int2:textHash>
    <int2:textHash int2:hashCode="zvNr/iBCUeacvg" int2:id="bQJukIUJ">
      <int2:state int2:type="LegacyProofing" int2:value="Rejected"/>
    </int2:textHash>
    <int2:bookmark int2:bookmarkName="_Int_XERmVhjE" int2:invalidationBookmarkName="" int2:hashCode="LmUw9slAh4RxAj" int2:id="RvLSy4sf">
      <int2:state int2:type="LegacyProofing" int2:value="Rejected"/>
    </int2:bookmark>
    <int2:bookmark int2:bookmarkName="_Int_sB4hvhcb" int2:invalidationBookmarkName="" int2:hashCode="4P9c/kYl1Bux/Z" int2:id="j9GCg6nn">
      <int2:state int2:type="LegacyProofing" int2:value="Rejected"/>
    </int2:bookmark>
    <int2:bookmark int2:bookmarkName="_Int_ptR6X8XE" int2:invalidationBookmarkName="" int2:hashCode="fiXdgwUk1jzopb" int2:id="y4pnxD3i">
      <int2:state int2:type="LegacyProofing" int2:value="Rejected"/>
    </int2:bookmark>
    <int2:bookmark int2:bookmarkName="_Int_lhaimv9o" int2:invalidationBookmarkName="" int2:hashCode="FLy0Lzxy3efOIH" int2:id="Zsj8Y3xy">
      <int2:state int2:type="LegacyProofing" int2:value="Rejected"/>
    </int2:bookmark>
    <int2:bookmark int2:bookmarkName="_Int_AOfOz2oZ" int2:invalidationBookmarkName="" int2:hashCode="TmfPlba7UO3Nqr" int2:id="7ZcAgJZu">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0C2A6B11"/>
    <w:multiLevelType w:val="hybridMultilevel"/>
    <w:tmpl w:val="0074E420"/>
    <w:lvl w:ilvl="0" w:tplc="86586898">
      <w:start w:val="3"/>
      <w:numFmt w:val="bullet"/>
      <w:lvlText w:val="–"/>
      <w:lvlJc w:val="left"/>
      <w:pPr>
        <w:ind w:left="1080" w:hanging="360"/>
      </w:pPr>
      <w:rPr>
        <w:rFonts w:ascii="Arial" w:eastAsia="Times New Roman" w:hAnsi="Arial" w:cs="Arial" w:hint="default"/>
        <w:color w:val="auto"/>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3" w15:restartNumberingAfterBreak="0">
    <w:nsid w:val="0EFF748A"/>
    <w:multiLevelType w:val="hybridMultilevel"/>
    <w:tmpl w:val="556A4D92"/>
    <w:lvl w:ilvl="0" w:tplc="B0ECF98E">
      <w:start w:val="4"/>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4"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14F370B3"/>
    <w:multiLevelType w:val="hybridMultilevel"/>
    <w:tmpl w:val="F4CE49C0"/>
    <w:lvl w:ilvl="0" w:tplc="D14836BA">
      <w:start w:val="4"/>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6" w15:restartNumberingAfterBreak="0">
    <w:nsid w:val="1FAD61F6"/>
    <w:multiLevelType w:val="hybridMultilevel"/>
    <w:tmpl w:val="91A4E318"/>
    <w:lvl w:ilvl="0" w:tplc="32D8043A">
      <w:start w:val="2"/>
      <w:numFmt w:val="bullet"/>
      <w:lvlText w:val="-"/>
      <w:lvlJc w:val="left"/>
      <w:pPr>
        <w:ind w:left="720" w:hanging="360"/>
      </w:pPr>
      <w:rPr>
        <w:rFonts w:ascii="Arial" w:eastAsiaTheme="minorHAns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273D0B15"/>
    <w:multiLevelType w:val="hybridMultilevel"/>
    <w:tmpl w:val="7AC6602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2B354544"/>
    <w:multiLevelType w:val="hybridMultilevel"/>
    <w:tmpl w:val="C88ACC4C"/>
    <w:lvl w:ilvl="0" w:tplc="37A4DA08">
      <w:start w:val="1"/>
      <w:numFmt w:val="bullet"/>
      <w:lvlText w:val="-"/>
      <w:lvlJc w:val="left"/>
      <w:pPr>
        <w:ind w:left="720" w:hanging="360"/>
      </w:pPr>
      <w:rPr>
        <w:rFonts w:ascii="Calibri" w:hAnsi="Calibri" w:hint="default"/>
      </w:rPr>
    </w:lvl>
    <w:lvl w:ilvl="1" w:tplc="0C80E066">
      <w:start w:val="1"/>
      <w:numFmt w:val="bullet"/>
      <w:lvlText w:val="o"/>
      <w:lvlJc w:val="left"/>
      <w:pPr>
        <w:ind w:left="1440" w:hanging="360"/>
      </w:pPr>
      <w:rPr>
        <w:rFonts w:ascii="Courier New" w:hAnsi="Courier New" w:hint="default"/>
      </w:rPr>
    </w:lvl>
    <w:lvl w:ilvl="2" w:tplc="5164FEB6">
      <w:start w:val="1"/>
      <w:numFmt w:val="bullet"/>
      <w:lvlText w:val=""/>
      <w:lvlJc w:val="left"/>
      <w:pPr>
        <w:ind w:left="2160" w:hanging="360"/>
      </w:pPr>
      <w:rPr>
        <w:rFonts w:ascii="Wingdings" w:hAnsi="Wingdings" w:hint="default"/>
      </w:rPr>
    </w:lvl>
    <w:lvl w:ilvl="3" w:tplc="3C4E08F0">
      <w:start w:val="1"/>
      <w:numFmt w:val="bullet"/>
      <w:lvlText w:val=""/>
      <w:lvlJc w:val="left"/>
      <w:pPr>
        <w:ind w:left="2880" w:hanging="360"/>
      </w:pPr>
      <w:rPr>
        <w:rFonts w:ascii="Symbol" w:hAnsi="Symbol" w:hint="default"/>
      </w:rPr>
    </w:lvl>
    <w:lvl w:ilvl="4" w:tplc="483488AE">
      <w:start w:val="1"/>
      <w:numFmt w:val="bullet"/>
      <w:lvlText w:val="o"/>
      <w:lvlJc w:val="left"/>
      <w:pPr>
        <w:ind w:left="3600" w:hanging="360"/>
      </w:pPr>
      <w:rPr>
        <w:rFonts w:ascii="Courier New" w:hAnsi="Courier New" w:hint="default"/>
      </w:rPr>
    </w:lvl>
    <w:lvl w:ilvl="5" w:tplc="ECAC0822">
      <w:start w:val="1"/>
      <w:numFmt w:val="bullet"/>
      <w:lvlText w:val=""/>
      <w:lvlJc w:val="left"/>
      <w:pPr>
        <w:ind w:left="4320" w:hanging="360"/>
      </w:pPr>
      <w:rPr>
        <w:rFonts w:ascii="Wingdings" w:hAnsi="Wingdings" w:hint="default"/>
      </w:rPr>
    </w:lvl>
    <w:lvl w:ilvl="6" w:tplc="3D0C6F00">
      <w:start w:val="1"/>
      <w:numFmt w:val="bullet"/>
      <w:lvlText w:val=""/>
      <w:lvlJc w:val="left"/>
      <w:pPr>
        <w:ind w:left="5040" w:hanging="360"/>
      </w:pPr>
      <w:rPr>
        <w:rFonts w:ascii="Symbol" w:hAnsi="Symbol" w:hint="default"/>
      </w:rPr>
    </w:lvl>
    <w:lvl w:ilvl="7" w:tplc="F0EC442A">
      <w:start w:val="1"/>
      <w:numFmt w:val="bullet"/>
      <w:lvlText w:val="o"/>
      <w:lvlJc w:val="left"/>
      <w:pPr>
        <w:ind w:left="5760" w:hanging="360"/>
      </w:pPr>
      <w:rPr>
        <w:rFonts w:ascii="Courier New" w:hAnsi="Courier New" w:hint="default"/>
      </w:rPr>
    </w:lvl>
    <w:lvl w:ilvl="8" w:tplc="6CECF92A">
      <w:start w:val="1"/>
      <w:numFmt w:val="bullet"/>
      <w:lvlText w:val=""/>
      <w:lvlJc w:val="left"/>
      <w:pPr>
        <w:ind w:left="6480" w:hanging="360"/>
      </w:pPr>
      <w:rPr>
        <w:rFonts w:ascii="Wingdings" w:hAnsi="Wingdings" w:hint="default"/>
      </w:rPr>
    </w:lvl>
  </w:abstractNum>
  <w:abstractNum w:abstractNumId="9" w15:restartNumberingAfterBreak="0">
    <w:nsid w:val="2DDE4A04"/>
    <w:multiLevelType w:val="hybridMultilevel"/>
    <w:tmpl w:val="0F7EC226"/>
    <w:lvl w:ilvl="0" w:tplc="CF7AFCE2">
      <w:start w:val="4"/>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10" w15:restartNumberingAfterBreak="0">
    <w:nsid w:val="2F43CE92"/>
    <w:multiLevelType w:val="hybridMultilevel"/>
    <w:tmpl w:val="9BF80E52"/>
    <w:lvl w:ilvl="0" w:tplc="AE3264C8">
      <w:start w:val="1"/>
      <w:numFmt w:val="bullet"/>
      <w:lvlText w:val="-"/>
      <w:lvlJc w:val="left"/>
      <w:pPr>
        <w:ind w:left="720" w:hanging="360"/>
      </w:pPr>
      <w:rPr>
        <w:rFonts w:ascii="Calibri" w:hAnsi="Calibri" w:hint="default"/>
      </w:rPr>
    </w:lvl>
    <w:lvl w:ilvl="1" w:tplc="DBC49B5C">
      <w:start w:val="1"/>
      <w:numFmt w:val="bullet"/>
      <w:lvlText w:val="o"/>
      <w:lvlJc w:val="left"/>
      <w:pPr>
        <w:ind w:left="1440" w:hanging="360"/>
      </w:pPr>
      <w:rPr>
        <w:rFonts w:ascii="Courier New" w:hAnsi="Courier New" w:hint="default"/>
      </w:rPr>
    </w:lvl>
    <w:lvl w:ilvl="2" w:tplc="B1DCFC58">
      <w:start w:val="1"/>
      <w:numFmt w:val="bullet"/>
      <w:lvlText w:val=""/>
      <w:lvlJc w:val="left"/>
      <w:pPr>
        <w:ind w:left="2160" w:hanging="360"/>
      </w:pPr>
      <w:rPr>
        <w:rFonts w:ascii="Wingdings" w:hAnsi="Wingdings" w:hint="default"/>
      </w:rPr>
    </w:lvl>
    <w:lvl w:ilvl="3" w:tplc="859C22B8">
      <w:start w:val="1"/>
      <w:numFmt w:val="bullet"/>
      <w:lvlText w:val=""/>
      <w:lvlJc w:val="left"/>
      <w:pPr>
        <w:ind w:left="2880" w:hanging="360"/>
      </w:pPr>
      <w:rPr>
        <w:rFonts w:ascii="Symbol" w:hAnsi="Symbol" w:hint="default"/>
      </w:rPr>
    </w:lvl>
    <w:lvl w:ilvl="4" w:tplc="65586298">
      <w:start w:val="1"/>
      <w:numFmt w:val="bullet"/>
      <w:lvlText w:val="o"/>
      <w:lvlJc w:val="left"/>
      <w:pPr>
        <w:ind w:left="3600" w:hanging="360"/>
      </w:pPr>
      <w:rPr>
        <w:rFonts w:ascii="Courier New" w:hAnsi="Courier New" w:hint="default"/>
      </w:rPr>
    </w:lvl>
    <w:lvl w:ilvl="5" w:tplc="D50CC576">
      <w:start w:val="1"/>
      <w:numFmt w:val="bullet"/>
      <w:lvlText w:val=""/>
      <w:lvlJc w:val="left"/>
      <w:pPr>
        <w:ind w:left="4320" w:hanging="360"/>
      </w:pPr>
      <w:rPr>
        <w:rFonts w:ascii="Wingdings" w:hAnsi="Wingdings" w:hint="default"/>
      </w:rPr>
    </w:lvl>
    <w:lvl w:ilvl="6" w:tplc="D194D0BA">
      <w:start w:val="1"/>
      <w:numFmt w:val="bullet"/>
      <w:lvlText w:val=""/>
      <w:lvlJc w:val="left"/>
      <w:pPr>
        <w:ind w:left="5040" w:hanging="360"/>
      </w:pPr>
      <w:rPr>
        <w:rFonts w:ascii="Symbol" w:hAnsi="Symbol" w:hint="default"/>
      </w:rPr>
    </w:lvl>
    <w:lvl w:ilvl="7" w:tplc="0C822CCA">
      <w:start w:val="1"/>
      <w:numFmt w:val="bullet"/>
      <w:lvlText w:val="o"/>
      <w:lvlJc w:val="left"/>
      <w:pPr>
        <w:ind w:left="5760" w:hanging="360"/>
      </w:pPr>
      <w:rPr>
        <w:rFonts w:ascii="Courier New" w:hAnsi="Courier New" w:hint="default"/>
      </w:rPr>
    </w:lvl>
    <w:lvl w:ilvl="8" w:tplc="C47C3C54">
      <w:start w:val="1"/>
      <w:numFmt w:val="bullet"/>
      <w:lvlText w:val=""/>
      <w:lvlJc w:val="left"/>
      <w:pPr>
        <w:ind w:left="6480" w:hanging="360"/>
      </w:pPr>
      <w:rPr>
        <w:rFonts w:ascii="Wingdings" w:hAnsi="Wingdings" w:hint="default"/>
      </w:rPr>
    </w:lvl>
  </w:abstractNum>
  <w:abstractNum w:abstractNumId="11" w15:restartNumberingAfterBreak="0">
    <w:nsid w:val="3B3E6CF6"/>
    <w:multiLevelType w:val="hybridMultilevel"/>
    <w:tmpl w:val="13BED5DA"/>
    <w:lvl w:ilvl="0" w:tplc="810AE7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3" w15:restartNumberingAfterBreak="0">
    <w:nsid w:val="41C8582C"/>
    <w:multiLevelType w:val="multilevel"/>
    <w:tmpl w:val="C33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B31E1"/>
    <w:multiLevelType w:val="hybridMultilevel"/>
    <w:tmpl w:val="BA864CC8"/>
    <w:lvl w:ilvl="0" w:tplc="8500C2C6">
      <w:start w:val="3"/>
      <w:numFmt w:val="bullet"/>
      <w:lvlText w:val="–"/>
      <w:lvlJc w:val="left"/>
      <w:pPr>
        <w:ind w:left="785" w:hanging="360"/>
      </w:pPr>
      <w:rPr>
        <w:rFonts w:ascii="Arial" w:eastAsia="Times New Roman" w:hAnsi="Arial" w:cs="Arial" w:hint="default"/>
        <w:color w:val="auto"/>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15"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7A618C"/>
    <w:multiLevelType w:val="hybridMultilevel"/>
    <w:tmpl w:val="8324794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5A7E3EC7"/>
    <w:multiLevelType w:val="hybridMultilevel"/>
    <w:tmpl w:val="D21AB792"/>
    <w:lvl w:ilvl="0" w:tplc="0D365302">
      <w:start w:val="1"/>
      <w:numFmt w:val="bullet"/>
      <w:lvlText w:val="-"/>
      <w:lvlJc w:val="left"/>
      <w:pPr>
        <w:ind w:left="720" w:hanging="360"/>
      </w:pPr>
      <w:rPr>
        <w:rFonts w:ascii="Calibri" w:hAnsi="Calibri" w:hint="default"/>
      </w:rPr>
    </w:lvl>
    <w:lvl w:ilvl="1" w:tplc="E69EC036">
      <w:start w:val="1"/>
      <w:numFmt w:val="bullet"/>
      <w:lvlText w:val="o"/>
      <w:lvlJc w:val="left"/>
      <w:pPr>
        <w:ind w:left="1440" w:hanging="360"/>
      </w:pPr>
      <w:rPr>
        <w:rFonts w:ascii="Courier New" w:hAnsi="Courier New" w:hint="default"/>
      </w:rPr>
    </w:lvl>
    <w:lvl w:ilvl="2" w:tplc="63D696E4">
      <w:start w:val="1"/>
      <w:numFmt w:val="bullet"/>
      <w:lvlText w:val=""/>
      <w:lvlJc w:val="left"/>
      <w:pPr>
        <w:ind w:left="2160" w:hanging="360"/>
      </w:pPr>
      <w:rPr>
        <w:rFonts w:ascii="Wingdings" w:hAnsi="Wingdings" w:hint="default"/>
      </w:rPr>
    </w:lvl>
    <w:lvl w:ilvl="3" w:tplc="2A8EEB5C">
      <w:start w:val="1"/>
      <w:numFmt w:val="bullet"/>
      <w:lvlText w:val=""/>
      <w:lvlJc w:val="left"/>
      <w:pPr>
        <w:ind w:left="2880" w:hanging="360"/>
      </w:pPr>
      <w:rPr>
        <w:rFonts w:ascii="Symbol" w:hAnsi="Symbol" w:hint="default"/>
      </w:rPr>
    </w:lvl>
    <w:lvl w:ilvl="4" w:tplc="E4705240">
      <w:start w:val="1"/>
      <w:numFmt w:val="bullet"/>
      <w:lvlText w:val="o"/>
      <w:lvlJc w:val="left"/>
      <w:pPr>
        <w:ind w:left="3600" w:hanging="360"/>
      </w:pPr>
      <w:rPr>
        <w:rFonts w:ascii="Courier New" w:hAnsi="Courier New" w:hint="default"/>
      </w:rPr>
    </w:lvl>
    <w:lvl w:ilvl="5" w:tplc="E1005A1C">
      <w:start w:val="1"/>
      <w:numFmt w:val="bullet"/>
      <w:lvlText w:val=""/>
      <w:lvlJc w:val="left"/>
      <w:pPr>
        <w:ind w:left="4320" w:hanging="360"/>
      </w:pPr>
      <w:rPr>
        <w:rFonts w:ascii="Wingdings" w:hAnsi="Wingdings" w:hint="default"/>
      </w:rPr>
    </w:lvl>
    <w:lvl w:ilvl="6" w:tplc="5A8AE65A">
      <w:start w:val="1"/>
      <w:numFmt w:val="bullet"/>
      <w:lvlText w:val=""/>
      <w:lvlJc w:val="left"/>
      <w:pPr>
        <w:ind w:left="5040" w:hanging="360"/>
      </w:pPr>
      <w:rPr>
        <w:rFonts w:ascii="Symbol" w:hAnsi="Symbol" w:hint="default"/>
      </w:rPr>
    </w:lvl>
    <w:lvl w:ilvl="7" w:tplc="C8D05DC0">
      <w:start w:val="1"/>
      <w:numFmt w:val="bullet"/>
      <w:lvlText w:val="o"/>
      <w:lvlJc w:val="left"/>
      <w:pPr>
        <w:ind w:left="5760" w:hanging="360"/>
      </w:pPr>
      <w:rPr>
        <w:rFonts w:ascii="Courier New" w:hAnsi="Courier New" w:hint="default"/>
      </w:rPr>
    </w:lvl>
    <w:lvl w:ilvl="8" w:tplc="095EB28A">
      <w:start w:val="1"/>
      <w:numFmt w:val="bullet"/>
      <w:lvlText w:val=""/>
      <w:lvlJc w:val="left"/>
      <w:pPr>
        <w:ind w:left="6480" w:hanging="360"/>
      </w:pPr>
      <w:rPr>
        <w:rFonts w:ascii="Wingdings" w:hAnsi="Wingdings" w:hint="default"/>
      </w:rPr>
    </w:lvl>
  </w:abstractNum>
  <w:abstractNum w:abstractNumId="19"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21DA49"/>
    <w:multiLevelType w:val="hybridMultilevel"/>
    <w:tmpl w:val="8874480E"/>
    <w:lvl w:ilvl="0" w:tplc="CE46DA72">
      <w:start w:val="1"/>
      <w:numFmt w:val="bullet"/>
      <w:lvlText w:val="-"/>
      <w:lvlJc w:val="left"/>
      <w:pPr>
        <w:ind w:left="720" w:hanging="360"/>
      </w:pPr>
      <w:rPr>
        <w:rFonts w:ascii="Calibri" w:hAnsi="Calibri" w:hint="default"/>
      </w:rPr>
    </w:lvl>
    <w:lvl w:ilvl="1" w:tplc="F06AB398">
      <w:start w:val="1"/>
      <w:numFmt w:val="bullet"/>
      <w:lvlText w:val="o"/>
      <w:lvlJc w:val="left"/>
      <w:pPr>
        <w:ind w:left="1440" w:hanging="360"/>
      </w:pPr>
      <w:rPr>
        <w:rFonts w:ascii="Courier New" w:hAnsi="Courier New" w:hint="default"/>
      </w:rPr>
    </w:lvl>
    <w:lvl w:ilvl="2" w:tplc="5A2245B6">
      <w:start w:val="1"/>
      <w:numFmt w:val="bullet"/>
      <w:lvlText w:val=""/>
      <w:lvlJc w:val="left"/>
      <w:pPr>
        <w:ind w:left="2160" w:hanging="360"/>
      </w:pPr>
      <w:rPr>
        <w:rFonts w:ascii="Wingdings" w:hAnsi="Wingdings" w:hint="default"/>
      </w:rPr>
    </w:lvl>
    <w:lvl w:ilvl="3" w:tplc="EAFA2FD2">
      <w:start w:val="1"/>
      <w:numFmt w:val="bullet"/>
      <w:lvlText w:val=""/>
      <w:lvlJc w:val="left"/>
      <w:pPr>
        <w:ind w:left="2880" w:hanging="360"/>
      </w:pPr>
      <w:rPr>
        <w:rFonts w:ascii="Symbol" w:hAnsi="Symbol" w:hint="default"/>
      </w:rPr>
    </w:lvl>
    <w:lvl w:ilvl="4" w:tplc="D7E404DC">
      <w:start w:val="1"/>
      <w:numFmt w:val="bullet"/>
      <w:lvlText w:val="o"/>
      <w:lvlJc w:val="left"/>
      <w:pPr>
        <w:ind w:left="3600" w:hanging="360"/>
      </w:pPr>
      <w:rPr>
        <w:rFonts w:ascii="Courier New" w:hAnsi="Courier New" w:hint="default"/>
      </w:rPr>
    </w:lvl>
    <w:lvl w:ilvl="5" w:tplc="D51C41A8">
      <w:start w:val="1"/>
      <w:numFmt w:val="bullet"/>
      <w:lvlText w:val=""/>
      <w:lvlJc w:val="left"/>
      <w:pPr>
        <w:ind w:left="4320" w:hanging="360"/>
      </w:pPr>
      <w:rPr>
        <w:rFonts w:ascii="Wingdings" w:hAnsi="Wingdings" w:hint="default"/>
      </w:rPr>
    </w:lvl>
    <w:lvl w:ilvl="6" w:tplc="5628C1B4">
      <w:start w:val="1"/>
      <w:numFmt w:val="bullet"/>
      <w:lvlText w:val=""/>
      <w:lvlJc w:val="left"/>
      <w:pPr>
        <w:ind w:left="5040" w:hanging="360"/>
      </w:pPr>
      <w:rPr>
        <w:rFonts w:ascii="Symbol" w:hAnsi="Symbol" w:hint="default"/>
      </w:rPr>
    </w:lvl>
    <w:lvl w:ilvl="7" w:tplc="87EAC374">
      <w:start w:val="1"/>
      <w:numFmt w:val="bullet"/>
      <w:lvlText w:val="o"/>
      <w:lvlJc w:val="left"/>
      <w:pPr>
        <w:ind w:left="5760" w:hanging="360"/>
      </w:pPr>
      <w:rPr>
        <w:rFonts w:ascii="Courier New" w:hAnsi="Courier New" w:hint="default"/>
      </w:rPr>
    </w:lvl>
    <w:lvl w:ilvl="8" w:tplc="AA227406">
      <w:start w:val="1"/>
      <w:numFmt w:val="bullet"/>
      <w:lvlText w:val=""/>
      <w:lvlJc w:val="left"/>
      <w:pPr>
        <w:ind w:left="6480" w:hanging="360"/>
      </w:pPr>
      <w:rPr>
        <w:rFonts w:ascii="Wingdings" w:hAnsi="Wingdings" w:hint="default"/>
      </w:rPr>
    </w:lvl>
  </w:abstractNum>
  <w:abstractNum w:abstractNumId="22" w15:restartNumberingAfterBreak="0">
    <w:nsid w:val="66312093"/>
    <w:multiLevelType w:val="hybridMultilevel"/>
    <w:tmpl w:val="CCDE1A0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3" w15:restartNumberingAfterBreak="0">
    <w:nsid w:val="6A6E5BEC"/>
    <w:multiLevelType w:val="hybridMultilevel"/>
    <w:tmpl w:val="0A0E05C4"/>
    <w:lvl w:ilvl="0" w:tplc="3440C3C6">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4" w15:restartNumberingAfterBreak="0">
    <w:nsid w:val="7BF9539E"/>
    <w:multiLevelType w:val="hybridMultilevel"/>
    <w:tmpl w:val="F7A66662"/>
    <w:lvl w:ilvl="0" w:tplc="AFE2F8B6">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num w:numId="1">
    <w:abstractNumId w:val="18"/>
  </w:num>
  <w:num w:numId="2">
    <w:abstractNumId w:val="8"/>
  </w:num>
  <w:num w:numId="3">
    <w:abstractNumId w:val="21"/>
  </w:num>
  <w:num w:numId="4">
    <w:abstractNumId w:val="10"/>
  </w:num>
  <w:num w:numId="5">
    <w:abstractNumId w:val="1"/>
  </w:num>
  <w:num w:numId="6">
    <w:abstractNumId w:val="16"/>
  </w:num>
  <w:num w:numId="7">
    <w:abstractNumId w:val="19"/>
  </w:num>
  <w:num w:numId="8">
    <w:abstractNumId w:val="15"/>
  </w:num>
  <w:num w:numId="9">
    <w:abstractNumId w:val="4"/>
  </w:num>
  <w:num w:numId="10">
    <w:abstractNumId w:val="12"/>
  </w:num>
  <w:num w:numId="11">
    <w:abstractNumId w:val="20"/>
  </w:num>
  <w:num w:numId="12">
    <w:abstractNumId w:val="0"/>
  </w:num>
  <w:num w:numId="13">
    <w:abstractNumId w:val="17"/>
  </w:num>
  <w:num w:numId="14">
    <w:abstractNumId w:val="24"/>
  </w:num>
  <w:num w:numId="15">
    <w:abstractNumId w:val="13"/>
  </w:num>
  <w:num w:numId="16">
    <w:abstractNumId w:val="6"/>
  </w:num>
  <w:num w:numId="17">
    <w:abstractNumId w:val="22"/>
  </w:num>
  <w:num w:numId="18">
    <w:abstractNumId w:val="7"/>
  </w:num>
  <w:num w:numId="19">
    <w:abstractNumId w:val="2"/>
  </w:num>
  <w:num w:numId="20">
    <w:abstractNumId w:val="14"/>
  </w:num>
  <w:num w:numId="21">
    <w:abstractNumId w:val="9"/>
  </w:num>
  <w:num w:numId="22">
    <w:abstractNumId w:val="5"/>
  </w:num>
  <w:num w:numId="23">
    <w:abstractNumId w:val="3"/>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linkStyl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76"/>
    <w:rsid w:val="00001804"/>
    <w:rsid w:val="000036A7"/>
    <w:rsid w:val="000077BA"/>
    <w:rsid w:val="0001189B"/>
    <w:rsid w:val="00013A2E"/>
    <w:rsid w:val="00020388"/>
    <w:rsid w:val="000208EC"/>
    <w:rsid w:val="00023374"/>
    <w:rsid w:val="00023A20"/>
    <w:rsid w:val="0003119E"/>
    <w:rsid w:val="00036AB6"/>
    <w:rsid w:val="00046CDE"/>
    <w:rsid w:val="00063079"/>
    <w:rsid w:val="00064F62"/>
    <w:rsid w:val="00065ADD"/>
    <w:rsid w:val="00076143"/>
    <w:rsid w:val="000773D7"/>
    <w:rsid w:val="000A4E9B"/>
    <w:rsid w:val="000A4F6C"/>
    <w:rsid w:val="000B25B5"/>
    <w:rsid w:val="000B71C9"/>
    <w:rsid w:val="000C7E23"/>
    <w:rsid w:val="000D7667"/>
    <w:rsid w:val="000D7C42"/>
    <w:rsid w:val="000E0CE9"/>
    <w:rsid w:val="000E6514"/>
    <w:rsid w:val="00105770"/>
    <w:rsid w:val="001127D2"/>
    <w:rsid w:val="00123156"/>
    <w:rsid w:val="001258FD"/>
    <w:rsid w:val="0013077E"/>
    <w:rsid w:val="00133CDE"/>
    <w:rsid w:val="00152010"/>
    <w:rsid w:val="001570BF"/>
    <w:rsid w:val="00164671"/>
    <w:rsid w:val="00167627"/>
    <w:rsid w:val="0017110C"/>
    <w:rsid w:val="00173B7B"/>
    <w:rsid w:val="00176279"/>
    <w:rsid w:val="00185A0E"/>
    <w:rsid w:val="00190EEE"/>
    <w:rsid w:val="001921C8"/>
    <w:rsid w:val="00193910"/>
    <w:rsid w:val="00196952"/>
    <w:rsid w:val="001B4832"/>
    <w:rsid w:val="001C1D69"/>
    <w:rsid w:val="001D172C"/>
    <w:rsid w:val="001D5390"/>
    <w:rsid w:val="001D6F74"/>
    <w:rsid w:val="001E0BA0"/>
    <w:rsid w:val="001E2384"/>
    <w:rsid w:val="001F7ED1"/>
    <w:rsid w:val="002016F9"/>
    <w:rsid w:val="0020781B"/>
    <w:rsid w:val="00214BAB"/>
    <w:rsid w:val="0021735E"/>
    <w:rsid w:val="0022697D"/>
    <w:rsid w:val="00232BE6"/>
    <w:rsid w:val="00250FF7"/>
    <w:rsid w:val="0026470C"/>
    <w:rsid w:val="00273309"/>
    <w:rsid w:val="002734CE"/>
    <w:rsid w:val="0027435F"/>
    <w:rsid w:val="002807A9"/>
    <w:rsid w:val="002810D1"/>
    <w:rsid w:val="002901ED"/>
    <w:rsid w:val="00290A79"/>
    <w:rsid w:val="002A17DE"/>
    <w:rsid w:val="002A1938"/>
    <w:rsid w:val="002E0DAB"/>
    <w:rsid w:val="002E1DEF"/>
    <w:rsid w:val="002E3540"/>
    <w:rsid w:val="002F7E8D"/>
    <w:rsid w:val="003050A2"/>
    <w:rsid w:val="003059AF"/>
    <w:rsid w:val="003257B7"/>
    <w:rsid w:val="00325DF2"/>
    <w:rsid w:val="0032747A"/>
    <w:rsid w:val="003324FA"/>
    <w:rsid w:val="00336001"/>
    <w:rsid w:val="0034130B"/>
    <w:rsid w:val="00344F98"/>
    <w:rsid w:val="00353CD4"/>
    <w:rsid w:val="0036385B"/>
    <w:rsid w:val="00372C9D"/>
    <w:rsid w:val="00373889"/>
    <w:rsid w:val="003762EE"/>
    <w:rsid w:val="003874F5"/>
    <w:rsid w:val="00390F76"/>
    <w:rsid w:val="00395A6B"/>
    <w:rsid w:val="00397626"/>
    <w:rsid w:val="003A4BA6"/>
    <w:rsid w:val="003A53F1"/>
    <w:rsid w:val="003A59FD"/>
    <w:rsid w:val="003B3DAE"/>
    <w:rsid w:val="003C1495"/>
    <w:rsid w:val="003D164C"/>
    <w:rsid w:val="003D21E3"/>
    <w:rsid w:val="003D48D5"/>
    <w:rsid w:val="003E18AC"/>
    <w:rsid w:val="003E4D3E"/>
    <w:rsid w:val="003E533F"/>
    <w:rsid w:val="003F24C7"/>
    <w:rsid w:val="003F6A10"/>
    <w:rsid w:val="00405D7A"/>
    <w:rsid w:val="00425C9D"/>
    <w:rsid w:val="00450440"/>
    <w:rsid w:val="00466565"/>
    <w:rsid w:val="00471576"/>
    <w:rsid w:val="00471AEA"/>
    <w:rsid w:val="004850A3"/>
    <w:rsid w:val="004866B3"/>
    <w:rsid w:val="00487A18"/>
    <w:rsid w:val="00492897"/>
    <w:rsid w:val="004B1483"/>
    <w:rsid w:val="004B2E0A"/>
    <w:rsid w:val="004D1793"/>
    <w:rsid w:val="004E2701"/>
    <w:rsid w:val="004F131E"/>
    <w:rsid w:val="004F7E61"/>
    <w:rsid w:val="005232F7"/>
    <w:rsid w:val="0052597B"/>
    <w:rsid w:val="00530EDC"/>
    <w:rsid w:val="0053475A"/>
    <w:rsid w:val="0054072C"/>
    <w:rsid w:val="00540B90"/>
    <w:rsid w:val="00543CD0"/>
    <w:rsid w:val="005450BB"/>
    <w:rsid w:val="005621B1"/>
    <w:rsid w:val="005734BE"/>
    <w:rsid w:val="00576D70"/>
    <w:rsid w:val="0058056A"/>
    <w:rsid w:val="00594FF4"/>
    <w:rsid w:val="005B14C1"/>
    <w:rsid w:val="005B66BB"/>
    <w:rsid w:val="005C5B9A"/>
    <w:rsid w:val="005D2C8C"/>
    <w:rsid w:val="005D5B2B"/>
    <w:rsid w:val="005D6299"/>
    <w:rsid w:val="005F63E4"/>
    <w:rsid w:val="00604821"/>
    <w:rsid w:val="00607B37"/>
    <w:rsid w:val="006223A9"/>
    <w:rsid w:val="00623990"/>
    <w:rsid w:val="00627285"/>
    <w:rsid w:val="00630809"/>
    <w:rsid w:val="0064164F"/>
    <w:rsid w:val="006532AD"/>
    <w:rsid w:val="0065715B"/>
    <w:rsid w:val="00671B94"/>
    <w:rsid w:val="00671CAC"/>
    <w:rsid w:val="00672740"/>
    <w:rsid w:val="006733C7"/>
    <w:rsid w:val="00682498"/>
    <w:rsid w:val="0068255E"/>
    <w:rsid w:val="006925C7"/>
    <w:rsid w:val="00694D25"/>
    <w:rsid w:val="006964C2"/>
    <w:rsid w:val="00696A01"/>
    <w:rsid w:val="00697EBE"/>
    <w:rsid w:val="006A688D"/>
    <w:rsid w:val="006B0206"/>
    <w:rsid w:val="006B6095"/>
    <w:rsid w:val="006B70AB"/>
    <w:rsid w:val="006C194D"/>
    <w:rsid w:val="006C333F"/>
    <w:rsid w:val="006C6515"/>
    <w:rsid w:val="006E199E"/>
    <w:rsid w:val="006E59D1"/>
    <w:rsid w:val="0071480A"/>
    <w:rsid w:val="00714AE2"/>
    <w:rsid w:val="007156A0"/>
    <w:rsid w:val="00717AF2"/>
    <w:rsid w:val="00721F50"/>
    <w:rsid w:val="00723FFF"/>
    <w:rsid w:val="00732495"/>
    <w:rsid w:val="00736161"/>
    <w:rsid w:val="00737463"/>
    <w:rsid w:val="007377EA"/>
    <w:rsid w:val="00737D87"/>
    <w:rsid w:val="00741AD5"/>
    <w:rsid w:val="00743637"/>
    <w:rsid w:val="007442A2"/>
    <w:rsid w:val="007442F8"/>
    <w:rsid w:val="00752A27"/>
    <w:rsid w:val="00753EE5"/>
    <w:rsid w:val="00763BCD"/>
    <w:rsid w:val="00776737"/>
    <w:rsid w:val="007833CD"/>
    <w:rsid w:val="00793C5F"/>
    <w:rsid w:val="007A0B9C"/>
    <w:rsid w:val="007A29F0"/>
    <w:rsid w:val="007B0E4C"/>
    <w:rsid w:val="007B541A"/>
    <w:rsid w:val="007C4699"/>
    <w:rsid w:val="007C5217"/>
    <w:rsid w:val="007D2716"/>
    <w:rsid w:val="007D698D"/>
    <w:rsid w:val="007E0D11"/>
    <w:rsid w:val="007E4710"/>
    <w:rsid w:val="007E585D"/>
    <w:rsid w:val="007F3036"/>
    <w:rsid w:val="007F3EA3"/>
    <w:rsid w:val="007F61B2"/>
    <w:rsid w:val="0080193D"/>
    <w:rsid w:val="00811B13"/>
    <w:rsid w:val="008159F3"/>
    <w:rsid w:val="0082730B"/>
    <w:rsid w:val="00832419"/>
    <w:rsid w:val="00833F86"/>
    <w:rsid w:val="008342AC"/>
    <w:rsid w:val="00835578"/>
    <w:rsid w:val="00837E73"/>
    <w:rsid w:val="00842605"/>
    <w:rsid w:val="0084346E"/>
    <w:rsid w:val="00843DB4"/>
    <w:rsid w:val="00846721"/>
    <w:rsid w:val="008849DC"/>
    <w:rsid w:val="00894A6B"/>
    <w:rsid w:val="008B3B90"/>
    <w:rsid w:val="008B4484"/>
    <w:rsid w:val="008D1737"/>
    <w:rsid w:val="008D290F"/>
    <w:rsid w:val="008D5EBE"/>
    <w:rsid w:val="008D6DB9"/>
    <w:rsid w:val="008E5BB7"/>
    <w:rsid w:val="008F2D98"/>
    <w:rsid w:val="009010A6"/>
    <w:rsid w:val="00902D68"/>
    <w:rsid w:val="00907BF5"/>
    <w:rsid w:val="00911B5D"/>
    <w:rsid w:val="009122D9"/>
    <w:rsid w:val="00912B07"/>
    <w:rsid w:val="00914852"/>
    <w:rsid w:val="009279F0"/>
    <w:rsid w:val="00932D20"/>
    <w:rsid w:val="0093408B"/>
    <w:rsid w:val="009473BE"/>
    <w:rsid w:val="00953B0F"/>
    <w:rsid w:val="00953BF1"/>
    <w:rsid w:val="009619B0"/>
    <w:rsid w:val="00970B22"/>
    <w:rsid w:val="009743EE"/>
    <w:rsid w:val="0098072B"/>
    <w:rsid w:val="00980E7A"/>
    <w:rsid w:val="009872D5"/>
    <w:rsid w:val="009A48E6"/>
    <w:rsid w:val="009A7E8B"/>
    <w:rsid w:val="009C1718"/>
    <w:rsid w:val="009C772A"/>
    <w:rsid w:val="009D3167"/>
    <w:rsid w:val="009D335C"/>
    <w:rsid w:val="009D7944"/>
    <w:rsid w:val="009E1091"/>
    <w:rsid w:val="009E5643"/>
    <w:rsid w:val="009F2D76"/>
    <w:rsid w:val="00A0047B"/>
    <w:rsid w:val="00A00C0B"/>
    <w:rsid w:val="00A14185"/>
    <w:rsid w:val="00A145C8"/>
    <w:rsid w:val="00A20329"/>
    <w:rsid w:val="00A203A5"/>
    <w:rsid w:val="00A21046"/>
    <w:rsid w:val="00A233D1"/>
    <w:rsid w:val="00A27060"/>
    <w:rsid w:val="00A32817"/>
    <w:rsid w:val="00A40A3A"/>
    <w:rsid w:val="00A43637"/>
    <w:rsid w:val="00A449F3"/>
    <w:rsid w:val="00A4501A"/>
    <w:rsid w:val="00A466D1"/>
    <w:rsid w:val="00A5150B"/>
    <w:rsid w:val="00A525FA"/>
    <w:rsid w:val="00A532EC"/>
    <w:rsid w:val="00A61114"/>
    <w:rsid w:val="00A70180"/>
    <w:rsid w:val="00A82317"/>
    <w:rsid w:val="00A91841"/>
    <w:rsid w:val="00AA7C95"/>
    <w:rsid w:val="00AB23E3"/>
    <w:rsid w:val="00AC2EB6"/>
    <w:rsid w:val="00AD1B35"/>
    <w:rsid w:val="00AD2503"/>
    <w:rsid w:val="00AD325D"/>
    <w:rsid w:val="00AE54B2"/>
    <w:rsid w:val="00AF1AF1"/>
    <w:rsid w:val="00AF44CE"/>
    <w:rsid w:val="00B057D3"/>
    <w:rsid w:val="00B07ACB"/>
    <w:rsid w:val="00B1384E"/>
    <w:rsid w:val="00B15FB9"/>
    <w:rsid w:val="00B20D11"/>
    <w:rsid w:val="00B21D34"/>
    <w:rsid w:val="00B22100"/>
    <w:rsid w:val="00B30A62"/>
    <w:rsid w:val="00B30E45"/>
    <w:rsid w:val="00B31513"/>
    <w:rsid w:val="00B4188B"/>
    <w:rsid w:val="00B42679"/>
    <w:rsid w:val="00B43204"/>
    <w:rsid w:val="00B662D3"/>
    <w:rsid w:val="00B716B1"/>
    <w:rsid w:val="00B83BFC"/>
    <w:rsid w:val="00B942BE"/>
    <w:rsid w:val="00BA5CED"/>
    <w:rsid w:val="00BB09BB"/>
    <w:rsid w:val="00BB3E33"/>
    <w:rsid w:val="00BB547C"/>
    <w:rsid w:val="00BC1E47"/>
    <w:rsid w:val="00BC4E83"/>
    <w:rsid w:val="00BC7EB9"/>
    <w:rsid w:val="00BD7039"/>
    <w:rsid w:val="00BE5CF0"/>
    <w:rsid w:val="00BE644B"/>
    <w:rsid w:val="00C03A76"/>
    <w:rsid w:val="00C11E14"/>
    <w:rsid w:val="00C12953"/>
    <w:rsid w:val="00C185E7"/>
    <w:rsid w:val="00C27BC8"/>
    <w:rsid w:val="00C35679"/>
    <w:rsid w:val="00C50F8E"/>
    <w:rsid w:val="00C52B3D"/>
    <w:rsid w:val="00C54210"/>
    <w:rsid w:val="00C55E1A"/>
    <w:rsid w:val="00C57CBE"/>
    <w:rsid w:val="00C6301E"/>
    <w:rsid w:val="00C73D18"/>
    <w:rsid w:val="00C74DC0"/>
    <w:rsid w:val="00C7523C"/>
    <w:rsid w:val="00C86470"/>
    <w:rsid w:val="00C92CE5"/>
    <w:rsid w:val="00C931A1"/>
    <w:rsid w:val="00CB57A7"/>
    <w:rsid w:val="00CC1123"/>
    <w:rsid w:val="00CD214B"/>
    <w:rsid w:val="00CD38C2"/>
    <w:rsid w:val="00CE0274"/>
    <w:rsid w:val="00CE05EB"/>
    <w:rsid w:val="00CE4019"/>
    <w:rsid w:val="00CE4B1A"/>
    <w:rsid w:val="00CF1FD8"/>
    <w:rsid w:val="00CF6572"/>
    <w:rsid w:val="00D01F28"/>
    <w:rsid w:val="00D04539"/>
    <w:rsid w:val="00D1510C"/>
    <w:rsid w:val="00D174AE"/>
    <w:rsid w:val="00D301E9"/>
    <w:rsid w:val="00D36D88"/>
    <w:rsid w:val="00D44D63"/>
    <w:rsid w:val="00D52704"/>
    <w:rsid w:val="00D52F72"/>
    <w:rsid w:val="00D5378B"/>
    <w:rsid w:val="00D608A0"/>
    <w:rsid w:val="00D626B7"/>
    <w:rsid w:val="00D63CA1"/>
    <w:rsid w:val="00D90326"/>
    <w:rsid w:val="00D9193D"/>
    <w:rsid w:val="00D955F9"/>
    <w:rsid w:val="00D96FE9"/>
    <w:rsid w:val="00DA0CE5"/>
    <w:rsid w:val="00DA666E"/>
    <w:rsid w:val="00DA67CF"/>
    <w:rsid w:val="00DB73E8"/>
    <w:rsid w:val="00DC783A"/>
    <w:rsid w:val="00DE00C0"/>
    <w:rsid w:val="00DE15E2"/>
    <w:rsid w:val="00DE4F2D"/>
    <w:rsid w:val="00DE64C6"/>
    <w:rsid w:val="00DF5C8E"/>
    <w:rsid w:val="00E019D2"/>
    <w:rsid w:val="00E07302"/>
    <w:rsid w:val="00E100AC"/>
    <w:rsid w:val="00E120F4"/>
    <w:rsid w:val="00E1656D"/>
    <w:rsid w:val="00E2061E"/>
    <w:rsid w:val="00E20A22"/>
    <w:rsid w:val="00E22189"/>
    <w:rsid w:val="00E23D98"/>
    <w:rsid w:val="00E35EAD"/>
    <w:rsid w:val="00E41902"/>
    <w:rsid w:val="00E41F6C"/>
    <w:rsid w:val="00E4659F"/>
    <w:rsid w:val="00E47F9B"/>
    <w:rsid w:val="00E6255D"/>
    <w:rsid w:val="00E778BA"/>
    <w:rsid w:val="00E804C4"/>
    <w:rsid w:val="00E805F1"/>
    <w:rsid w:val="00E86C0E"/>
    <w:rsid w:val="00E92542"/>
    <w:rsid w:val="00EA081A"/>
    <w:rsid w:val="00EA382B"/>
    <w:rsid w:val="00EA78F1"/>
    <w:rsid w:val="00EA7C55"/>
    <w:rsid w:val="00EB0720"/>
    <w:rsid w:val="00EB4500"/>
    <w:rsid w:val="00EB4521"/>
    <w:rsid w:val="00EB6648"/>
    <w:rsid w:val="00EC4817"/>
    <w:rsid w:val="00ED0271"/>
    <w:rsid w:val="00ED7FC8"/>
    <w:rsid w:val="00EE37BD"/>
    <w:rsid w:val="00EE5F0E"/>
    <w:rsid w:val="00EF3BA7"/>
    <w:rsid w:val="00EF7792"/>
    <w:rsid w:val="00F02E8B"/>
    <w:rsid w:val="00F10F76"/>
    <w:rsid w:val="00F1179C"/>
    <w:rsid w:val="00F15751"/>
    <w:rsid w:val="00F15FF7"/>
    <w:rsid w:val="00F16110"/>
    <w:rsid w:val="00F205D3"/>
    <w:rsid w:val="00F25D76"/>
    <w:rsid w:val="00F36AA9"/>
    <w:rsid w:val="00F430D4"/>
    <w:rsid w:val="00F54F54"/>
    <w:rsid w:val="00F55240"/>
    <w:rsid w:val="00F57164"/>
    <w:rsid w:val="00F64C2B"/>
    <w:rsid w:val="00F6E69C"/>
    <w:rsid w:val="00F812FA"/>
    <w:rsid w:val="00F931D7"/>
    <w:rsid w:val="00FB1A43"/>
    <w:rsid w:val="00FB46B6"/>
    <w:rsid w:val="00FB78DE"/>
    <w:rsid w:val="00FC3C21"/>
    <w:rsid w:val="00FD09F5"/>
    <w:rsid w:val="00FE72A0"/>
    <w:rsid w:val="00FF57ED"/>
    <w:rsid w:val="00FF7422"/>
    <w:rsid w:val="01653079"/>
    <w:rsid w:val="01946641"/>
    <w:rsid w:val="01CBFFFD"/>
    <w:rsid w:val="02803CA9"/>
    <w:rsid w:val="0418C398"/>
    <w:rsid w:val="0493C555"/>
    <w:rsid w:val="04C85A08"/>
    <w:rsid w:val="056B148D"/>
    <w:rsid w:val="05EA9BBC"/>
    <w:rsid w:val="068D21A7"/>
    <w:rsid w:val="06F6390C"/>
    <w:rsid w:val="0718704B"/>
    <w:rsid w:val="072F4CA9"/>
    <w:rsid w:val="073D8C66"/>
    <w:rsid w:val="073F5995"/>
    <w:rsid w:val="0744EEBF"/>
    <w:rsid w:val="079A9399"/>
    <w:rsid w:val="08EB571C"/>
    <w:rsid w:val="09743C2C"/>
    <w:rsid w:val="09C22B3D"/>
    <w:rsid w:val="09D77930"/>
    <w:rsid w:val="09E58246"/>
    <w:rsid w:val="0A05DD12"/>
    <w:rsid w:val="0A8B69CC"/>
    <w:rsid w:val="0ADDEDBD"/>
    <w:rsid w:val="0B1DE390"/>
    <w:rsid w:val="0B70CB07"/>
    <w:rsid w:val="0B8D982C"/>
    <w:rsid w:val="0BC94EF9"/>
    <w:rsid w:val="0BF249F4"/>
    <w:rsid w:val="0C47334E"/>
    <w:rsid w:val="0CF4AF8D"/>
    <w:rsid w:val="0D29688D"/>
    <w:rsid w:val="0D3F72EF"/>
    <w:rsid w:val="0E0F6290"/>
    <w:rsid w:val="0E1C954C"/>
    <w:rsid w:val="0E21F30F"/>
    <w:rsid w:val="0E558452"/>
    <w:rsid w:val="0EEA4C5E"/>
    <w:rsid w:val="0FD3B575"/>
    <w:rsid w:val="0FF00FBC"/>
    <w:rsid w:val="10173A05"/>
    <w:rsid w:val="10391A18"/>
    <w:rsid w:val="10540B5E"/>
    <w:rsid w:val="10682E71"/>
    <w:rsid w:val="10B235A1"/>
    <w:rsid w:val="10E72B8F"/>
    <w:rsid w:val="1123BF71"/>
    <w:rsid w:val="117D34D8"/>
    <w:rsid w:val="119C4BDD"/>
    <w:rsid w:val="1213081B"/>
    <w:rsid w:val="123FA0C0"/>
    <w:rsid w:val="130B5637"/>
    <w:rsid w:val="133AD679"/>
    <w:rsid w:val="13498A8E"/>
    <w:rsid w:val="134EE5E5"/>
    <w:rsid w:val="13B082FC"/>
    <w:rsid w:val="13E62735"/>
    <w:rsid w:val="13E97ADF"/>
    <w:rsid w:val="14A72698"/>
    <w:rsid w:val="14F96B79"/>
    <w:rsid w:val="155B754C"/>
    <w:rsid w:val="1579C97C"/>
    <w:rsid w:val="1581F796"/>
    <w:rsid w:val="159DAC12"/>
    <w:rsid w:val="15F33A3B"/>
    <w:rsid w:val="16E03DC7"/>
    <w:rsid w:val="1728994D"/>
    <w:rsid w:val="1730014B"/>
    <w:rsid w:val="1735D3EF"/>
    <w:rsid w:val="17DA1828"/>
    <w:rsid w:val="17FF8C57"/>
    <w:rsid w:val="1861D456"/>
    <w:rsid w:val="1878D049"/>
    <w:rsid w:val="187C0E28"/>
    <w:rsid w:val="18DE1B2F"/>
    <w:rsid w:val="190CDBBD"/>
    <w:rsid w:val="1923962C"/>
    <w:rsid w:val="19304199"/>
    <w:rsid w:val="195952BB"/>
    <w:rsid w:val="1975E889"/>
    <w:rsid w:val="19B98659"/>
    <w:rsid w:val="1A167121"/>
    <w:rsid w:val="1A620294"/>
    <w:rsid w:val="1A71084C"/>
    <w:rsid w:val="1ACC11FA"/>
    <w:rsid w:val="1B8E8742"/>
    <w:rsid w:val="1BAC1055"/>
    <w:rsid w:val="1BC901F0"/>
    <w:rsid w:val="1BDBF455"/>
    <w:rsid w:val="1CC18C69"/>
    <w:rsid w:val="1CD580F6"/>
    <w:rsid w:val="1D41B971"/>
    <w:rsid w:val="1E115DF7"/>
    <w:rsid w:val="1E2F537E"/>
    <w:rsid w:val="1E384BDB"/>
    <w:rsid w:val="1E4A1507"/>
    <w:rsid w:val="1E841678"/>
    <w:rsid w:val="1EBDB59A"/>
    <w:rsid w:val="1F5D6A4C"/>
    <w:rsid w:val="201C0789"/>
    <w:rsid w:val="2083E22E"/>
    <w:rsid w:val="20960AF5"/>
    <w:rsid w:val="213B537E"/>
    <w:rsid w:val="2250EA0F"/>
    <w:rsid w:val="22871B95"/>
    <w:rsid w:val="22B22470"/>
    <w:rsid w:val="22C8F6BC"/>
    <w:rsid w:val="231D9EB5"/>
    <w:rsid w:val="23B804C6"/>
    <w:rsid w:val="2513A5E1"/>
    <w:rsid w:val="2531B1E3"/>
    <w:rsid w:val="25AE04C9"/>
    <w:rsid w:val="25D55469"/>
    <w:rsid w:val="25FB7F15"/>
    <w:rsid w:val="26360D9D"/>
    <w:rsid w:val="268E9DBD"/>
    <w:rsid w:val="26989AC6"/>
    <w:rsid w:val="26F3F5FA"/>
    <w:rsid w:val="2721F1AB"/>
    <w:rsid w:val="27AFCE5C"/>
    <w:rsid w:val="27B9AAC7"/>
    <w:rsid w:val="27E1853E"/>
    <w:rsid w:val="286916A1"/>
    <w:rsid w:val="287540C7"/>
    <w:rsid w:val="2A04E702"/>
    <w:rsid w:val="2C7101FF"/>
    <w:rsid w:val="2C91C8A7"/>
    <w:rsid w:val="2CA54F21"/>
    <w:rsid w:val="2D49454A"/>
    <w:rsid w:val="2D623124"/>
    <w:rsid w:val="2DD2771F"/>
    <w:rsid w:val="2E3A07D8"/>
    <w:rsid w:val="2E6E904C"/>
    <w:rsid w:val="2EF18082"/>
    <w:rsid w:val="2F85ED59"/>
    <w:rsid w:val="300A60AD"/>
    <w:rsid w:val="3049B2DA"/>
    <w:rsid w:val="3073B7E2"/>
    <w:rsid w:val="30E94412"/>
    <w:rsid w:val="3121BDBA"/>
    <w:rsid w:val="316AD9A1"/>
    <w:rsid w:val="3178CEE5"/>
    <w:rsid w:val="3186C955"/>
    <w:rsid w:val="32779CE5"/>
    <w:rsid w:val="32BD8E1B"/>
    <w:rsid w:val="342AC065"/>
    <w:rsid w:val="34910590"/>
    <w:rsid w:val="34A7D04D"/>
    <w:rsid w:val="34F25C22"/>
    <w:rsid w:val="35063451"/>
    <w:rsid w:val="353D4ED4"/>
    <w:rsid w:val="353EB331"/>
    <w:rsid w:val="358DCE00"/>
    <w:rsid w:val="36838C96"/>
    <w:rsid w:val="36839A3C"/>
    <w:rsid w:val="36AF83CD"/>
    <w:rsid w:val="36E6D8CF"/>
    <w:rsid w:val="3725CB3B"/>
    <w:rsid w:val="3740F880"/>
    <w:rsid w:val="3773BB0D"/>
    <w:rsid w:val="37790BF9"/>
    <w:rsid w:val="37BE04A0"/>
    <w:rsid w:val="37BEA320"/>
    <w:rsid w:val="37C336EB"/>
    <w:rsid w:val="37D3FEF2"/>
    <w:rsid w:val="37F60AD9"/>
    <w:rsid w:val="37FCD056"/>
    <w:rsid w:val="38028968"/>
    <w:rsid w:val="38EA8A61"/>
    <w:rsid w:val="397A39E5"/>
    <w:rsid w:val="39FED8E2"/>
    <w:rsid w:val="3A3D1C44"/>
    <w:rsid w:val="3A5CC815"/>
    <w:rsid w:val="3A796C88"/>
    <w:rsid w:val="3ABE194C"/>
    <w:rsid w:val="3B2DAB9B"/>
    <w:rsid w:val="3BCEA8E2"/>
    <w:rsid w:val="3C43E0DF"/>
    <w:rsid w:val="3D3637B0"/>
    <w:rsid w:val="3D49C516"/>
    <w:rsid w:val="3E24ABC9"/>
    <w:rsid w:val="3E77575E"/>
    <w:rsid w:val="3F881590"/>
    <w:rsid w:val="3F9CCD66"/>
    <w:rsid w:val="3FC91685"/>
    <w:rsid w:val="3FF6E17D"/>
    <w:rsid w:val="402871FD"/>
    <w:rsid w:val="40510E4A"/>
    <w:rsid w:val="407492B8"/>
    <w:rsid w:val="4078F431"/>
    <w:rsid w:val="408165D8"/>
    <w:rsid w:val="40CDAE43"/>
    <w:rsid w:val="410E8E13"/>
    <w:rsid w:val="413FCF0A"/>
    <w:rsid w:val="416CD46C"/>
    <w:rsid w:val="4192B1DE"/>
    <w:rsid w:val="41E8F53D"/>
    <w:rsid w:val="420D1973"/>
    <w:rsid w:val="4223D113"/>
    <w:rsid w:val="425F8EA6"/>
    <w:rsid w:val="427925E4"/>
    <w:rsid w:val="42DB9F6B"/>
    <w:rsid w:val="4308A4CD"/>
    <w:rsid w:val="43B9069A"/>
    <w:rsid w:val="44055DA6"/>
    <w:rsid w:val="4414222C"/>
    <w:rsid w:val="445BCFF8"/>
    <w:rsid w:val="449C87A8"/>
    <w:rsid w:val="44EF9240"/>
    <w:rsid w:val="451E9ADF"/>
    <w:rsid w:val="457E1240"/>
    <w:rsid w:val="459A07BC"/>
    <w:rsid w:val="45BBBC26"/>
    <w:rsid w:val="460B9A94"/>
    <w:rsid w:val="46385809"/>
    <w:rsid w:val="464F0DD7"/>
    <w:rsid w:val="465C332B"/>
    <w:rsid w:val="4682E1D0"/>
    <w:rsid w:val="46F894E2"/>
    <w:rsid w:val="478EF198"/>
    <w:rsid w:val="47FAE94E"/>
    <w:rsid w:val="47FC971E"/>
    <w:rsid w:val="48146969"/>
    <w:rsid w:val="48946543"/>
    <w:rsid w:val="48B00132"/>
    <w:rsid w:val="48D4A072"/>
    <w:rsid w:val="4903EBAF"/>
    <w:rsid w:val="492B5B81"/>
    <w:rsid w:val="4988D0D2"/>
    <w:rsid w:val="49B3194C"/>
    <w:rsid w:val="4A2A9CC9"/>
    <w:rsid w:val="4A553513"/>
    <w:rsid w:val="4B64E1EF"/>
    <w:rsid w:val="4B9E2068"/>
    <w:rsid w:val="4C0C4134"/>
    <w:rsid w:val="4C1E69FB"/>
    <w:rsid w:val="4D18B8B3"/>
    <w:rsid w:val="4E5B4A68"/>
    <w:rsid w:val="4E689A38"/>
    <w:rsid w:val="4EA26C66"/>
    <w:rsid w:val="4EBD6D67"/>
    <w:rsid w:val="4EE64FF1"/>
    <w:rsid w:val="4EE9335A"/>
    <w:rsid w:val="4EF14EEC"/>
    <w:rsid w:val="50177DF1"/>
    <w:rsid w:val="5127ED05"/>
    <w:rsid w:val="5163C914"/>
    <w:rsid w:val="51664988"/>
    <w:rsid w:val="516C69B6"/>
    <w:rsid w:val="52A59CD3"/>
    <w:rsid w:val="530DF499"/>
    <w:rsid w:val="53B9B883"/>
    <w:rsid w:val="541ADFE9"/>
    <w:rsid w:val="54D84DCC"/>
    <w:rsid w:val="54D8C526"/>
    <w:rsid w:val="568E0792"/>
    <w:rsid w:val="569455EE"/>
    <w:rsid w:val="5703FE8D"/>
    <w:rsid w:val="570EB8AC"/>
    <w:rsid w:val="571A8FBE"/>
    <w:rsid w:val="571D41CE"/>
    <w:rsid w:val="573103EF"/>
    <w:rsid w:val="5732E33A"/>
    <w:rsid w:val="575FCF65"/>
    <w:rsid w:val="576509A7"/>
    <w:rsid w:val="57AD24C0"/>
    <w:rsid w:val="57C9E996"/>
    <w:rsid w:val="581BD140"/>
    <w:rsid w:val="585A6253"/>
    <w:rsid w:val="58F6D178"/>
    <w:rsid w:val="5A022836"/>
    <w:rsid w:val="5A368ECA"/>
    <w:rsid w:val="5A38BA89"/>
    <w:rsid w:val="5B14A127"/>
    <w:rsid w:val="5C070C0C"/>
    <w:rsid w:val="5C37359E"/>
    <w:rsid w:val="5C85947E"/>
    <w:rsid w:val="5CBCC465"/>
    <w:rsid w:val="5CC9A2DE"/>
    <w:rsid w:val="5D39C8F8"/>
    <w:rsid w:val="5D7A91FF"/>
    <w:rsid w:val="5D8760EF"/>
    <w:rsid w:val="5DA73575"/>
    <w:rsid w:val="5DAF4755"/>
    <w:rsid w:val="5E63F09B"/>
    <w:rsid w:val="5E7D18A2"/>
    <w:rsid w:val="5EB538BE"/>
    <w:rsid w:val="5ECB0B0A"/>
    <w:rsid w:val="5ED9745E"/>
    <w:rsid w:val="5F25D1F0"/>
    <w:rsid w:val="5F2ADAFD"/>
    <w:rsid w:val="5F318A44"/>
    <w:rsid w:val="5F3F0344"/>
    <w:rsid w:val="5F6D7E29"/>
    <w:rsid w:val="5F7E33A4"/>
    <w:rsid w:val="604A82B4"/>
    <w:rsid w:val="6067A953"/>
    <w:rsid w:val="608039BB"/>
    <w:rsid w:val="60830E50"/>
    <w:rsid w:val="60C3DF06"/>
    <w:rsid w:val="61010186"/>
    <w:rsid w:val="6144DDDC"/>
    <w:rsid w:val="6158181D"/>
    <w:rsid w:val="6165010A"/>
    <w:rsid w:val="617435A1"/>
    <w:rsid w:val="62D64A29"/>
    <w:rsid w:val="62DCE836"/>
    <w:rsid w:val="62F3C697"/>
    <w:rsid w:val="632FEF7C"/>
    <w:rsid w:val="635FB571"/>
    <w:rsid w:val="6371A663"/>
    <w:rsid w:val="63B69915"/>
    <w:rsid w:val="640F86F7"/>
    <w:rsid w:val="65423645"/>
    <w:rsid w:val="655F4B9D"/>
    <w:rsid w:val="6575C52F"/>
    <w:rsid w:val="65D4148D"/>
    <w:rsid w:val="66026C4A"/>
    <w:rsid w:val="6605BA30"/>
    <w:rsid w:val="66292C83"/>
    <w:rsid w:val="67AA97DD"/>
    <w:rsid w:val="67C269AD"/>
    <w:rsid w:val="67F2398A"/>
    <w:rsid w:val="682AE651"/>
    <w:rsid w:val="682B805C"/>
    <w:rsid w:val="68AFCFD9"/>
    <w:rsid w:val="68C1F6D0"/>
    <w:rsid w:val="68E2F81A"/>
    <w:rsid w:val="69C9BC6C"/>
    <w:rsid w:val="6A1DE82D"/>
    <w:rsid w:val="6A7EC87B"/>
    <w:rsid w:val="6B0265A5"/>
    <w:rsid w:val="6B266545"/>
    <w:rsid w:val="6BD8F40C"/>
    <w:rsid w:val="6BE79321"/>
    <w:rsid w:val="6C003D05"/>
    <w:rsid w:val="6C22ED3B"/>
    <w:rsid w:val="6C92B769"/>
    <w:rsid w:val="6C9906CF"/>
    <w:rsid w:val="6CD2E82F"/>
    <w:rsid w:val="6CF13DD4"/>
    <w:rsid w:val="6DC65C31"/>
    <w:rsid w:val="6DD54719"/>
    <w:rsid w:val="6E03AEED"/>
    <w:rsid w:val="6E1A493C"/>
    <w:rsid w:val="6E22EE61"/>
    <w:rsid w:val="6E9DAB55"/>
    <w:rsid w:val="6F71177A"/>
    <w:rsid w:val="6FA92DCD"/>
    <w:rsid w:val="6FABB5F6"/>
    <w:rsid w:val="6FB67092"/>
    <w:rsid w:val="702086D9"/>
    <w:rsid w:val="7056D15C"/>
    <w:rsid w:val="70A421DF"/>
    <w:rsid w:val="715C6023"/>
    <w:rsid w:val="71FC4322"/>
    <w:rsid w:val="72980C38"/>
    <w:rsid w:val="729A1C45"/>
    <w:rsid w:val="72B7BB55"/>
    <w:rsid w:val="731A7C6A"/>
    <w:rsid w:val="733B52A4"/>
    <w:rsid w:val="73A37AC5"/>
    <w:rsid w:val="73B11822"/>
    <w:rsid w:val="73BBE2E8"/>
    <w:rsid w:val="745D8246"/>
    <w:rsid w:val="74603B04"/>
    <w:rsid w:val="7486C45A"/>
    <w:rsid w:val="748ABD31"/>
    <w:rsid w:val="7585DB33"/>
    <w:rsid w:val="7587C543"/>
    <w:rsid w:val="75F0F10A"/>
    <w:rsid w:val="75FAE63E"/>
    <w:rsid w:val="7605D674"/>
    <w:rsid w:val="7679CA75"/>
    <w:rsid w:val="76C62181"/>
    <w:rsid w:val="77012620"/>
    <w:rsid w:val="7733FA05"/>
    <w:rsid w:val="77442326"/>
    <w:rsid w:val="7754650B"/>
    <w:rsid w:val="7796B69F"/>
    <w:rsid w:val="77D1699E"/>
    <w:rsid w:val="780793D4"/>
    <w:rsid w:val="7836BFDB"/>
    <w:rsid w:val="7862FB62"/>
    <w:rsid w:val="786A25AE"/>
    <w:rsid w:val="7873B590"/>
    <w:rsid w:val="797E144C"/>
    <w:rsid w:val="79D2AE5E"/>
    <w:rsid w:val="7B164080"/>
    <w:rsid w:val="7B5E4C04"/>
    <w:rsid w:val="7B630600"/>
    <w:rsid w:val="7B6E4573"/>
    <w:rsid w:val="7B8B7CFA"/>
    <w:rsid w:val="7BFEE00B"/>
    <w:rsid w:val="7C9860A4"/>
    <w:rsid w:val="7CFCD091"/>
    <w:rsid w:val="7D08F1F1"/>
    <w:rsid w:val="7D59BC6A"/>
    <w:rsid w:val="7D64D5F3"/>
    <w:rsid w:val="7DAE0B9F"/>
    <w:rsid w:val="7DB02B04"/>
    <w:rsid w:val="7DE90815"/>
    <w:rsid w:val="7DFF6C5E"/>
    <w:rsid w:val="7E1280A7"/>
    <w:rsid w:val="7E13A5E8"/>
    <w:rsid w:val="7E715B6F"/>
    <w:rsid w:val="7EB96E9F"/>
    <w:rsid w:val="7EBE1651"/>
    <w:rsid w:val="7ECE2277"/>
    <w:rsid w:val="7EF0A57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7C6B"/>
  <w15:chartTrackingRefBased/>
  <w15:docId w15:val="{0AC934F0-BBD7-44CB-BD87-E1FB606E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23D98"/>
  </w:style>
  <w:style w:type="paragraph" w:styleId="3izenburua">
    <w:name w:val="heading 3"/>
    <w:basedOn w:val="Normala"/>
    <w:next w:val="Normala"/>
    <w:link w:val="3izenburuaKar"/>
    <w:autoRedefine/>
    <w:qFormat/>
    <w:rsid w:val="00FD09F5"/>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rsid w:val="00E23D98"/>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rsid w:val="00E23D98"/>
  </w:style>
  <w:style w:type="character" w:customStyle="1" w:styleId="3izenburuaKar">
    <w:name w:val="3. izenburua Kar"/>
    <w:basedOn w:val="Paragrafoarenletra-tipolehenetsia"/>
    <w:link w:val="3izenburua"/>
    <w:rsid w:val="009743EE"/>
    <w:rPr>
      <w:rFonts w:ascii="Arial" w:eastAsia="Times New Roman" w:hAnsi="Arial" w:cs="Arial"/>
      <w:b/>
      <w:bCs/>
      <w:sz w:val="26"/>
      <w:szCs w:val="26"/>
      <w:lang w:val="es-ES" w:eastAsia="es-ES_tradnl"/>
    </w:rPr>
  </w:style>
  <w:style w:type="paragraph" w:customStyle="1" w:styleId="BOPV">
    <w:name w:val="BOPV"/>
    <w:basedOn w:val="Normala"/>
    <w:rsid w:val="00FD09F5"/>
    <w:rPr>
      <w:rFonts w:ascii="Arial" w:hAnsi="Arial"/>
    </w:rPr>
  </w:style>
  <w:style w:type="paragraph" w:customStyle="1" w:styleId="BOPVAnexo">
    <w:name w:val="BOPVAnexo"/>
    <w:basedOn w:val="BOPVDetalle"/>
    <w:rsid w:val="00FD09F5"/>
  </w:style>
  <w:style w:type="paragraph" w:customStyle="1" w:styleId="BOPVDetalle">
    <w:name w:val="BOPVDetalle"/>
    <w:rsid w:val="00FD09F5"/>
    <w:pPr>
      <w:widowControl w:val="0"/>
      <w:spacing w:after="220" w:line="240" w:lineRule="auto"/>
      <w:ind w:firstLine="425"/>
    </w:pPr>
    <w:rPr>
      <w:rFonts w:ascii="Arial" w:eastAsia="Times New Roman" w:hAnsi="Arial" w:cs="Times New Roman"/>
      <w:lang w:val="es-ES" w:eastAsia="es-ES_tradnl"/>
    </w:rPr>
  </w:style>
  <w:style w:type="paragraph" w:customStyle="1" w:styleId="BOPVAnexoDentroTexto">
    <w:name w:val="BOPVAnexoDentroTexto"/>
    <w:basedOn w:val="BOPVDetalle"/>
    <w:rsid w:val="00FD09F5"/>
  </w:style>
  <w:style w:type="paragraph" w:customStyle="1" w:styleId="BOPVAnexoFinal">
    <w:name w:val="BOPVAnexoFinal"/>
    <w:basedOn w:val="BOPVDetalle"/>
    <w:rsid w:val="00FD09F5"/>
  </w:style>
  <w:style w:type="paragraph" w:customStyle="1" w:styleId="BOPVCapitulo">
    <w:name w:val="BOPVCapitulo"/>
    <w:basedOn w:val="BOPVDetalle"/>
    <w:autoRedefine/>
    <w:rsid w:val="00FD09F5"/>
  </w:style>
  <w:style w:type="paragraph" w:customStyle="1" w:styleId="BOPVClave">
    <w:name w:val="BOPVClave"/>
    <w:basedOn w:val="BOPVDetalle"/>
    <w:rsid w:val="00FD09F5"/>
    <w:pPr>
      <w:ind w:firstLine="0"/>
      <w:jc w:val="center"/>
    </w:pPr>
    <w:rPr>
      <w:caps/>
    </w:rPr>
  </w:style>
  <w:style w:type="paragraph" w:customStyle="1" w:styleId="BOPVDisposicion">
    <w:name w:val="BOPVDisposicion"/>
    <w:basedOn w:val="BOPVClave"/>
    <w:qFormat/>
    <w:rsid w:val="003E533F"/>
    <w:pPr>
      <w:jc w:val="left"/>
    </w:pPr>
  </w:style>
  <w:style w:type="paragraph" w:customStyle="1" w:styleId="BOPVFirmaLugFec">
    <w:name w:val="BOPVFirmaLugFec"/>
    <w:basedOn w:val="BOPVDetalle"/>
    <w:rsid w:val="00FD09F5"/>
  </w:style>
  <w:style w:type="paragraph" w:customStyle="1" w:styleId="BOPVFirmaNombre">
    <w:name w:val="BOPVFirmaNombre"/>
    <w:basedOn w:val="BOPVDetalle"/>
    <w:rsid w:val="00FD09F5"/>
    <w:pPr>
      <w:ind w:firstLine="0"/>
    </w:pPr>
    <w:rPr>
      <w:caps/>
    </w:rPr>
  </w:style>
  <w:style w:type="paragraph" w:customStyle="1" w:styleId="BOPVFirmaPuesto">
    <w:name w:val="BOPVFirmaPuesto"/>
    <w:basedOn w:val="BOPVDetalle"/>
    <w:rsid w:val="00FD09F5"/>
    <w:pPr>
      <w:spacing w:after="0"/>
      <w:ind w:firstLine="0"/>
    </w:pPr>
  </w:style>
  <w:style w:type="paragraph" w:customStyle="1" w:styleId="BOPVNombreLehen1">
    <w:name w:val="BOPVNombreLehen1"/>
    <w:basedOn w:val="BOPVFirmaNombre"/>
    <w:rsid w:val="00FD09F5"/>
    <w:pPr>
      <w:jc w:val="center"/>
    </w:pPr>
  </w:style>
  <w:style w:type="paragraph" w:customStyle="1" w:styleId="BOPVNombreLehen2">
    <w:name w:val="BOPVNombreLehen2"/>
    <w:basedOn w:val="BOPVFirmaNombre"/>
    <w:rsid w:val="00FD09F5"/>
    <w:pPr>
      <w:jc w:val="right"/>
    </w:pPr>
  </w:style>
  <w:style w:type="paragraph" w:customStyle="1" w:styleId="BOPVNumeroBoletin">
    <w:name w:val="BOPVNumeroBoletin"/>
    <w:basedOn w:val="BOPVDetalle"/>
    <w:rsid w:val="00FD09F5"/>
  </w:style>
  <w:style w:type="paragraph" w:customStyle="1" w:styleId="BOPVOrden">
    <w:name w:val="BOPVOrden"/>
    <w:basedOn w:val="BOPVDetalle"/>
    <w:rsid w:val="00FD09F5"/>
  </w:style>
  <w:style w:type="paragraph" w:customStyle="1" w:styleId="BOPVOrganismo">
    <w:name w:val="BOPVOrganismo"/>
    <w:basedOn w:val="BOPVDetalle"/>
    <w:rsid w:val="00FD09F5"/>
    <w:rPr>
      <w:caps/>
    </w:rPr>
  </w:style>
  <w:style w:type="paragraph" w:customStyle="1" w:styleId="BOPVPuestoLehen1">
    <w:name w:val="BOPVPuestoLehen1"/>
    <w:basedOn w:val="BOPVFirmaPuesto"/>
    <w:rsid w:val="00FD09F5"/>
    <w:pPr>
      <w:jc w:val="center"/>
    </w:pPr>
  </w:style>
  <w:style w:type="paragraph" w:customStyle="1" w:styleId="BOPVPuestoLehen2">
    <w:name w:val="BOPVPuestoLehen2"/>
    <w:basedOn w:val="BOPVFirmaPuesto"/>
    <w:rsid w:val="00FD09F5"/>
    <w:pPr>
      <w:jc w:val="right"/>
    </w:pPr>
  </w:style>
  <w:style w:type="paragraph" w:customStyle="1" w:styleId="BOPVSeccion">
    <w:name w:val="BOPVSeccion"/>
    <w:basedOn w:val="BOPVDetalle"/>
    <w:rsid w:val="00FD09F5"/>
    <w:rPr>
      <w:caps/>
    </w:rPr>
  </w:style>
  <w:style w:type="paragraph" w:customStyle="1" w:styleId="BOPVSubseccion">
    <w:name w:val="BOPVSubseccion"/>
    <w:basedOn w:val="BOPVDetalle"/>
    <w:rsid w:val="00FD09F5"/>
  </w:style>
  <w:style w:type="paragraph" w:customStyle="1" w:styleId="BOPVSumarioEuskera">
    <w:name w:val="BOPVSumarioEuskera"/>
    <w:basedOn w:val="BOPV"/>
    <w:rsid w:val="00FD09F5"/>
  </w:style>
  <w:style w:type="paragraph" w:customStyle="1" w:styleId="BOPVSumarioOrden">
    <w:name w:val="BOPVSumarioOrden"/>
    <w:basedOn w:val="BOPV"/>
    <w:rsid w:val="00FD09F5"/>
  </w:style>
  <w:style w:type="paragraph" w:customStyle="1" w:styleId="BOPVSumarioOrganismo">
    <w:name w:val="BOPVSumarioOrganismo"/>
    <w:basedOn w:val="BOPV"/>
    <w:rsid w:val="00FD09F5"/>
  </w:style>
  <w:style w:type="paragraph" w:customStyle="1" w:styleId="BOPVSumarioSeccion">
    <w:name w:val="BOPVSumarioSeccion"/>
    <w:basedOn w:val="BOPV"/>
    <w:rsid w:val="00FD09F5"/>
  </w:style>
  <w:style w:type="paragraph" w:customStyle="1" w:styleId="BOPVSumarioSubseccion">
    <w:name w:val="BOPVSumarioSubseccion"/>
    <w:basedOn w:val="BOPV"/>
    <w:rsid w:val="00FD09F5"/>
  </w:style>
  <w:style w:type="paragraph" w:customStyle="1" w:styleId="BOPVSumarioTitulo">
    <w:name w:val="BOPVSumarioTitulo"/>
    <w:basedOn w:val="BOPV"/>
    <w:rsid w:val="00FD09F5"/>
  </w:style>
  <w:style w:type="paragraph" w:customStyle="1" w:styleId="BOPVTitulo">
    <w:name w:val="BOPVTitulo"/>
    <w:basedOn w:val="BOPVDetalle"/>
    <w:rsid w:val="00FD09F5"/>
    <w:pPr>
      <w:ind w:left="425" w:hanging="425"/>
    </w:pPr>
  </w:style>
  <w:style w:type="paragraph" w:customStyle="1" w:styleId="BOPVClaveSin">
    <w:name w:val="BOPVClaveSin"/>
    <w:basedOn w:val="BOPVDetalle"/>
    <w:qFormat/>
    <w:rsid w:val="00FD09F5"/>
    <w:pPr>
      <w:jc w:val="center"/>
    </w:pPr>
    <w:rPr>
      <w:caps/>
    </w:rPr>
  </w:style>
  <w:style w:type="paragraph" w:customStyle="1" w:styleId="BOPVDisposicionTitulo">
    <w:name w:val="BOPVDisposicionTitulo"/>
    <w:basedOn w:val="BOPVDisposicion"/>
    <w:rsid w:val="00FD09F5"/>
    <w:rPr>
      <w:caps w:val="0"/>
    </w:rPr>
  </w:style>
  <w:style w:type="paragraph" w:customStyle="1" w:styleId="BOPVLista">
    <w:name w:val="BOPVLista"/>
    <w:basedOn w:val="BOPVDetalle"/>
    <w:rsid w:val="00FD09F5"/>
    <w:pPr>
      <w:contextualSpacing/>
    </w:pPr>
  </w:style>
  <w:style w:type="paragraph" w:customStyle="1" w:styleId="BOPVClaveMinusculas">
    <w:name w:val="BOPVClaveMinusculas"/>
    <w:basedOn w:val="BOPVClave"/>
    <w:rsid w:val="00FD09F5"/>
    <w:rPr>
      <w:caps w:val="0"/>
    </w:rPr>
  </w:style>
  <w:style w:type="paragraph" w:customStyle="1" w:styleId="BOPVDetalle1">
    <w:name w:val="BOPVDetalle1"/>
    <w:basedOn w:val="BOPVDetalle"/>
    <w:rsid w:val="00FD09F5"/>
    <w:pPr>
      <w:ind w:left="425"/>
    </w:pPr>
  </w:style>
  <w:style w:type="paragraph" w:customStyle="1" w:styleId="BOPVDetalle2">
    <w:name w:val="BOPVDetalle2"/>
    <w:basedOn w:val="BOPVDetalle1"/>
    <w:rsid w:val="00FD09F5"/>
    <w:pPr>
      <w:ind w:left="709"/>
    </w:pPr>
  </w:style>
  <w:style w:type="paragraph" w:customStyle="1" w:styleId="BOPVDetalle3">
    <w:name w:val="BOPVDetalle3"/>
    <w:basedOn w:val="BOPVDetalle2"/>
    <w:rsid w:val="00FD09F5"/>
    <w:pPr>
      <w:ind w:left="992"/>
    </w:pPr>
  </w:style>
  <w:style w:type="paragraph" w:customStyle="1" w:styleId="BOPVDetalle4">
    <w:name w:val="BOPVDetalle4"/>
    <w:basedOn w:val="BOPVDetalle3"/>
    <w:rsid w:val="00FD09F5"/>
    <w:pPr>
      <w:ind w:left="1276"/>
    </w:pPr>
  </w:style>
  <w:style w:type="paragraph" w:customStyle="1" w:styleId="TituloBOPV">
    <w:name w:val="TituloBOPV"/>
    <w:basedOn w:val="BOPVDetalle"/>
    <w:rsid w:val="00FD09F5"/>
  </w:style>
  <w:style w:type="paragraph" w:customStyle="1" w:styleId="Default">
    <w:name w:val="Default"/>
    <w:rsid w:val="00A5150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A5150B"/>
    <w:pPr>
      <w:spacing w:line="221" w:lineRule="atLeast"/>
    </w:pPr>
    <w:rPr>
      <w:color w:val="auto"/>
    </w:rPr>
  </w:style>
  <w:style w:type="character" w:styleId="Hiperesteka">
    <w:name w:val="Hyperlink"/>
    <w:uiPriority w:val="99"/>
    <w:unhideWhenUsed/>
    <w:rsid w:val="00AF44CE"/>
    <w:rPr>
      <w:color w:val="0563C1"/>
      <w:u w:val="single"/>
    </w:rPr>
  </w:style>
  <w:style w:type="paragraph" w:styleId="Orri-oina">
    <w:name w:val="footer"/>
    <w:basedOn w:val="Normala"/>
    <w:link w:val="Orri-oinaKar"/>
    <w:uiPriority w:val="99"/>
    <w:unhideWhenUsed/>
    <w:rsid w:val="007A0B9C"/>
    <w:pPr>
      <w:tabs>
        <w:tab w:val="center" w:pos="4252"/>
        <w:tab w:val="right" w:pos="8504"/>
      </w:tabs>
    </w:pPr>
  </w:style>
  <w:style w:type="character" w:customStyle="1" w:styleId="Orri-oinaKar">
    <w:name w:val="Orri-oina Kar"/>
    <w:basedOn w:val="Paragrafoarenletra-tipolehenetsia"/>
    <w:link w:val="Orri-oina"/>
    <w:uiPriority w:val="99"/>
    <w:rsid w:val="007A0B9C"/>
    <w:rPr>
      <w:lang w:val="es-ES"/>
    </w:rPr>
  </w:style>
  <w:style w:type="paragraph" w:styleId="Iruzkinarentestua">
    <w:name w:val="annotation text"/>
    <w:basedOn w:val="Normala"/>
    <w:link w:val="IruzkinarentestuaKar"/>
    <w:uiPriority w:val="99"/>
    <w:unhideWhenUsed/>
  </w:style>
  <w:style w:type="character" w:customStyle="1" w:styleId="IruzkinarentestuaKar">
    <w:name w:val="Iruzkinaren testua Kar"/>
    <w:basedOn w:val="Paragrafoarenletra-tipolehenetsia"/>
    <w:link w:val="Iruzkinarentestua"/>
    <w:uiPriority w:val="99"/>
    <w:rPr>
      <w:rFonts w:ascii="Times New Roman" w:eastAsia="Times New Roman" w:hAnsi="Times New Roman" w:cs="Times New Roman"/>
      <w:sz w:val="20"/>
      <w:szCs w:val="20"/>
      <w:lang w:val="es-ES" w:eastAsia="es-ES_tradnl"/>
    </w:rPr>
  </w:style>
  <w:style w:type="character" w:styleId="Iruzkinarenerreferentzia">
    <w:name w:val="annotation reference"/>
    <w:basedOn w:val="Paragrafoarenletra-tipolehenetsia"/>
    <w:uiPriority w:val="99"/>
    <w:semiHidden/>
    <w:unhideWhenUsed/>
    <w:rPr>
      <w:sz w:val="16"/>
      <w:szCs w:val="16"/>
    </w:rPr>
  </w:style>
  <w:style w:type="paragraph" w:styleId="Bunbuiloarentestua">
    <w:name w:val="Balloon Text"/>
    <w:basedOn w:val="Normala"/>
    <w:link w:val="BunbuiloarentestuaKar"/>
    <w:uiPriority w:val="99"/>
    <w:semiHidden/>
    <w:unhideWhenUsed/>
    <w:rsid w:val="008159F3"/>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8159F3"/>
    <w:rPr>
      <w:rFonts w:ascii="Segoe UI" w:eastAsia="Times New Roman" w:hAnsi="Segoe UI" w:cs="Segoe UI"/>
      <w:sz w:val="18"/>
      <w:szCs w:val="18"/>
      <w:lang w:val="es-ES" w:eastAsia="es-ES_tradnl"/>
    </w:rPr>
  </w:style>
  <w:style w:type="paragraph" w:styleId="Iruzkinarengaia">
    <w:name w:val="annotation subject"/>
    <w:basedOn w:val="Iruzkinarentestua"/>
    <w:next w:val="Iruzkinarentestua"/>
    <w:link w:val="IruzkinarengaiaKar"/>
    <w:uiPriority w:val="99"/>
    <w:semiHidden/>
    <w:unhideWhenUsed/>
    <w:rsid w:val="00250FF7"/>
    <w:rPr>
      <w:b/>
      <w:bCs/>
    </w:rPr>
  </w:style>
  <w:style w:type="character" w:customStyle="1" w:styleId="IruzkinarengaiaKar">
    <w:name w:val="Iruzkinaren gaia Kar"/>
    <w:basedOn w:val="IruzkinarentestuaKar"/>
    <w:link w:val="Iruzkinarengaia"/>
    <w:uiPriority w:val="99"/>
    <w:semiHidden/>
    <w:rsid w:val="00250FF7"/>
    <w:rPr>
      <w:rFonts w:ascii="Times New Roman" w:eastAsia="Times New Roman" w:hAnsi="Times New Roman" w:cs="Times New Roman"/>
      <w:b/>
      <w:bCs/>
      <w:sz w:val="20"/>
      <w:szCs w:val="20"/>
      <w:lang w:val="es-ES" w:eastAsia="es-ES_tradnl"/>
    </w:rPr>
  </w:style>
  <w:style w:type="paragraph" w:styleId="Goiburua">
    <w:name w:val="header"/>
    <w:basedOn w:val="Normala"/>
    <w:link w:val="GoiburuaKar"/>
    <w:uiPriority w:val="99"/>
    <w:unhideWhenUsed/>
    <w:rsid w:val="005232F7"/>
    <w:pPr>
      <w:tabs>
        <w:tab w:val="center" w:pos="4252"/>
        <w:tab w:val="right" w:pos="8504"/>
      </w:tabs>
    </w:pPr>
  </w:style>
  <w:style w:type="character" w:customStyle="1" w:styleId="GoiburuaKar">
    <w:name w:val="Goiburua Kar"/>
    <w:basedOn w:val="Paragrafoarenletra-tipolehenetsia"/>
    <w:link w:val="Goiburua"/>
    <w:uiPriority w:val="99"/>
    <w:rsid w:val="005232F7"/>
    <w:rPr>
      <w:rFonts w:ascii="Times New Roman" w:eastAsia="Times New Roman" w:hAnsi="Times New Roman" w:cs="Times New Roman"/>
      <w:sz w:val="20"/>
      <w:szCs w:val="20"/>
      <w:lang w:val="es-ES" w:eastAsia="es-ES_tradnl"/>
    </w:rPr>
  </w:style>
  <w:style w:type="paragraph" w:styleId="Berrikuspena">
    <w:name w:val="Revision"/>
    <w:hidden/>
    <w:uiPriority w:val="99"/>
    <w:semiHidden/>
    <w:rsid w:val="00E86C0E"/>
    <w:pPr>
      <w:spacing w:after="0" w:line="240" w:lineRule="auto"/>
    </w:pPr>
  </w:style>
  <w:style w:type="paragraph" w:styleId="Zerrenda-paragrafoa">
    <w:name w:val="List Paragraph"/>
    <w:basedOn w:val="Normala"/>
    <w:uiPriority w:val="34"/>
    <w:qFormat/>
    <w:rsid w:val="00471576"/>
    <w:pPr>
      <w:spacing w:after="0" w:line="240" w:lineRule="auto"/>
      <w:ind w:left="720"/>
      <w:contextualSpacing/>
    </w:pPr>
    <w:rPr>
      <w:rFonts w:ascii="Times New Roman" w:eastAsia="Times New Roman" w:hAnsi="Times New Roman" w:cs="Times New Roman"/>
      <w:sz w:val="20"/>
      <w:szCs w:val="20"/>
      <w:lang w:val="es-ES"/>
    </w:rPr>
  </w:style>
  <w:style w:type="character" w:styleId="BisitatutakoHiperesteka">
    <w:name w:val="FollowedHyperlink"/>
    <w:basedOn w:val="Paragrafoarenletra-tipolehenetsia"/>
    <w:uiPriority w:val="99"/>
    <w:semiHidden/>
    <w:unhideWhenUsed/>
    <w:rsid w:val="00376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5061">
      <w:bodyDiv w:val="1"/>
      <w:marLeft w:val="0"/>
      <w:marRight w:val="0"/>
      <w:marTop w:val="0"/>
      <w:marBottom w:val="0"/>
      <w:divBdr>
        <w:top w:val="none" w:sz="0" w:space="0" w:color="auto"/>
        <w:left w:val="none" w:sz="0" w:space="0" w:color="auto"/>
        <w:bottom w:val="none" w:sz="0" w:space="0" w:color="auto"/>
        <w:right w:val="none" w:sz="0" w:space="0" w:color="auto"/>
      </w:divBdr>
    </w:div>
    <w:div w:id="510879673">
      <w:bodyDiv w:val="1"/>
      <w:marLeft w:val="0"/>
      <w:marRight w:val="0"/>
      <w:marTop w:val="0"/>
      <w:marBottom w:val="0"/>
      <w:divBdr>
        <w:top w:val="none" w:sz="0" w:space="0" w:color="auto"/>
        <w:left w:val="none" w:sz="0" w:space="0" w:color="auto"/>
        <w:bottom w:val="none" w:sz="0" w:space="0" w:color="auto"/>
        <w:right w:val="none" w:sz="0" w:space="0" w:color="auto"/>
      </w:divBdr>
    </w:div>
    <w:div w:id="631012470">
      <w:bodyDiv w:val="1"/>
      <w:marLeft w:val="0"/>
      <w:marRight w:val="0"/>
      <w:marTop w:val="0"/>
      <w:marBottom w:val="0"/>
      <w:divBdr>
        <w:top w:val="none" w:sz="0" w:space="0" w:color="auto"/>
        <w:left w:val="none" w:sz="0" w:space="0" w:color="auto"/>
        <w:bottom w:val="none" w:sz="0" w:space="0" w:color="auto"/>
        <w:right w:val="none" w:sz="0" w:space="0" w:color="auto"/>
      </w:divBdr>
    </w:div>
    <w:div w:id="771516754">
      <w:bodyDiv w:val="1"/>
      <w:marLeft w:val="0"/>
      <w:marRight w:val="0"/>
      <w:marTop w:val="0"/>
      <w:marBottom w:val="0"/>
      <w:divBdr>
        <w:top w:val="none" w:sz="0" w:space="0" w:color="auto"/>
        <w:left w:val="none" w:sz="0" w:space="0" w:color="auto"/>
        <w:bottom w:val="none" w:sz="0" w:space="0" w:color="auto"/>
        <w:right w:val="none" w:sz="0" w:space="0" w:color="auto"/>
      </w:divBdr>
    </w:div>
    <w:div w:id="1309506417">
      <w:bodyDiv w:val="1"/>
      <w:marLeft w:val="0"/>
      <w:marRight w:val="0"/>
      <w:marTop w:val="0"/>
      <w:marBottom w:val="0"/>
      <w:divBdr>
        <w:top w:val="none" w:sz="0" w:space="0" w:color="auto"/>
        <w:left w:val="none" w:sz="0" w:space="0" w:color="auto"/>
        <w:bottom w:val="none" w:sz="0" w:space="0" w:color="auto"/>
        <w:right w:val="none" w:sz="0" w:space="0" w:color="auto"/>
      </w:divBdr>
    </w:div>
    <w:div w:id="1632401450">
      <w:bodyDiv w:val="1"/>
      <w:marLeft w:val="0"/>
      <w:marRight w:val="0"/>
      <w:marTop w:val="0"/>
      <w:marBottom w:val="0"/>
      <w:divBdr>
        <w:top w:val="none" w:sz="0" w:space="0" w:color="auto"/>
        <w:left w:val="none" w:sz="0" w:space="0" w:color="auto"/>
        <w:bottom w:val="none" w:sz="0" w:space="0" w:color="auto"/>
        <w:right w:val="none" w:sz="0" w:space="0" w:color="auto"/>
      </w:divBdr>
    </w:div>
    <w:div w:id="20834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skadi.eus/representantes" TargetMode="External"/><Relationship Id="rId18" Type="http://schemas.openxmlformats.org/officeDocument/2006/relationships/hyperlink" Target="https://www.gazteaukera.euskadi.eus" TargetMode="External"/><Relationship Id="rId26" Type="http://schemas.openxmlformats.org/officeDocument/2006/relationships/hyperlink" Target="https://www.euskadi.eus/clausulas-informativas/web01-sedepd/es/transparencia/103700-capa2-es.shtml" TargetMode="External"/><Relationship Id="rId3" Type="http://schemas.openxmlformats.org/officeDocument/2006/relationships/customXml" Target="../customXml/item3.xml"/><Relationship Id="rId21" Type="http://schemas.openxmlformats.org/officeDocument/2006/relationships/hyperlink" Target="https://www.euskadi.eus/micarpeta" TargetMode="External"/><Relationship Id="R37d35448226d44d0"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euskadi.eus/certificados-electronicos" TargetMode="External"/><Relationship Id="rId17" Type="http://schemas.openxmlformats.org/officeDocument/2006/relationships/hyperlink" Target="https://www.euskadi.eus/altaterceros" TargetMode="External"/><Relationship Id="rId25" Type="http://schemas.openxmlformats.org/officeDocument/2006/relationships/hyperlink" Target="https://www.euskadi.eus/micarpeta" TargetMode="External"/><Relationship Id="rId2" Type="http://schemas.openxmlformats.org/officeDocument/2006/relationships/customXml" Target="../customXml/item2.xml"/><Relationship Id="rId16" Type="http://schemas.openxmlformats.org/officeDocument/2006/relationships/hyperlink" Target="https://www.euskadi.eus/micarpeta" TargetMode="External"/><Relationship Id="rId20" Type="http://schemas.openxmlformats.org/officeDocument/2006/relationships/hyperlink" Target="https://www.gazteaukera.euskadi.e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uskadi.eus/representantes" TargetMode="External"/><Relationship Id="rId5" Type="http://schemas.openxmlformats.org/officeDocument/2006/relationships/customXml" Target="../customXml/item5.xml"/><Relationship Id="rId15" Type="http://schemas.openxmlformats.org/officeDocument/2006/relationships/hyperlink" Target="https://www.euskadi.eus/micarpeta" TargetMode="External"/><Relationship Id="rId23" Type="http://schemas.openxmlformats.org/officeDocument/2006/relationships/hyperlink" Target="https://www.euskadi.eus/certificados-electronicos" TargetMode="External"/><Relationship Id="rId28" Type="http://schemas.openxmlformats.org/officeDocument/2006/relationships/hyperlink" Target="https://www.boe.es/buscar/doc.php?id=BOE-A-2018-16673" TargetMode="External"/><Relationship Id="R44e9331799f746d7"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gazteaukera.euskadi.e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skadi.eus/servicios/0127907" TargetMode="External"/><Relationship Id="rId22" Type="http://schemas.openxmlformats.org/officeDocument/2006/relationships/hyperlink" Target="https://www.euskadi.eus/micarpeta" TargetMode="External"/><Relationship Id="rId27" Type="http://schemas.openxmlformats.org/officeDocument/2006/relationships/hyperlink" Target="https://eur-lex.europa.eu/legal-content/ES/TXT/HTML/?uri=CELEX:32016R0679&amp;from=ES" TargetMode="External"/><Relationship Id="rId30" Type="http://schemas.openxmlformats.org/officeDocument/2006/relationships/theme" Target="theme/theme1.xml"/><Relationship Id="R96575a080d0848b5"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Zenbakia xmlns="870f321a-7c98-4edc-98e3-874eacb98e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4" ma:contentTypeDescription="Crear nuevo documento." ma:contentTypeScope="" ma:versionID="34b972f7f4fc148fe13978649e45aa43">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52a147ff61cea9822c9672d773097dc8"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Zenbaki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Zenbakia" ma:index="19" nillable="true" ma:displayName="Zenbakia" ma:description="Zenbakairen arabera antolatzeko zutabea" ma:format="Dropdown" ma:internalName="Zenbaki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b452a-3d5f-41a0-84d4-d39aad0673b9}"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84BD-ACB7-4FBD-A20A-C4DF593FEF9D}">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2.xml><?xml version="1.0" encoding="utf-8"?>
<ds:datastoreItem xmlns:ds="http://schemas.openxmlformats.org/officeDocument/2006/customXml" ds:itemID="{205AC6B9-CDDE-413D-A28E-9B9A41154B23}">
  <ds:schemaRefs>
    <ds:schemaRef ds:uri="http://schemas.microsoft.com/sharepoint/v3/contenttype/forms"/>
  </ds:schemaRefs>
</ds:datastoreItem>
</file>

<file path=customXml/itemProps3.xml><?xml version="1.0" encoding="utf-8"?>
<ds:datastoreItem xmlns:ds="http://schemas.openxmlformats.org/officeDocument/2006/customXml" ds:itemID="{B536E827-0F36-4F41-8EA8-9EA81B06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8C431-B136-4651-A70F-6083F7A4A32D}">
  <ds:schemaRefs>
    <ds:schemaRef ds:uri="http://schemas.microsoft.com/sharepoint/v3/contenttype/forms"/>
  </ds:schemaRefs>
</ds:datastoreItem>
</file>

<file path=customXml/itemProps5.xml><?xml version="1.0" encoding="utf-8"?>
<ds:datastoreItem xmlns:ds="http://schemas.openxmlformats.org/officeDocument/2006/customXml" ds:itemID="{5112933E-6C15-4AF5-A73A-335AD96B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7787</Words>
  <Characters>44392</Characters>
  <Application>Microsoft Office Word</Application>
  <DocSecurity>0</DocSecurity>
  <Lines>369</Lines>
  <Paragraphs>104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Gallego Iglesias, Noelia</dc:creator>
  <cp:keywords/>
  <dc:description/>
  <cp:lastModifiedBy>Armendariz Fernandez, Cristina</cp:lastModifiedBy>
  <cp:revision>2</cp:revision>
  <cp:lastPrinted>2023-05-16T07:39:00Z</cp:lastPrinted>
  <dcterms:created xsi:type="dcterms:W3CDTF">2023-06-28T08:52:00Z</dcterms:created>
  <dcterms:modified xsi:type="dcterms:W3CDTF">2023-06-28T08:52:00Z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MediaServiceImageTags">
    <vt:lpwstr/>
  </property>
</Properties>
</file>